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0A0" w:rsidRPr="001C5F8A" w:rsidRDefault="00D050A0" w:rsidP="009F498D">
      <w:pPr>
        <w:shd w:val="clear" w:color="auto" w:fill="FFFFFF"/>
        <w:spacing w:line="240" w:lineRule="auto"/>
        <w:jc w:val="center"/>
        <w:rPr>
          <w:rFonts w:ascii="Arial" w:hAnsi="Arial" w:cs="Arial"/>
          <w:b/>
          <w:bCs/>
          <w:sz w:val="28"/>
          <w:szCs w:val="28"/>
        </w:rPr>
      </w:pPr>
      <w:r w:rsidRPr="001C5F8A">
        <w:rPr>
          <w:rFonts w:ascii="Arial" w:hAnsi="Arial" w:cs="Arial"/>
          <w:b/>
          <w:bCs/>
          <w:sz w:val="24"/>
          <w:szCs w:val="24"/>
          <w:shd w:val="clear" w:color="auto" w:fill="FFFFFF"/>
        </w:rPr>
        <w:t>Cabinet of Ministers regulation No.537</w:t>
      </w:r>
      <w:r w:rsidRPr="001C5F8A">
        <w:rPr>
          <w:rFonts w:ascii="Arial" w:hAnsi="Arial" w:cs="Arial"/>
          <w:sz w:val="20"/>
          <w:szCs w:val="20"/>
          <w:shd w:val="clear" w:color="auto" w:fill="FFFFFF"/>
        </w:rPr>
        <w:t> </w:t>
      </w:r>
      <w:r w:rsidRPr="001C5F8A">
        <w:rPr>
          <w:rFonts w:ascii="Arial" w:hAnsi="Arial" w:cs="Arial"/>
          <w:sz w:val="20"/>
          <w:szCs w:val="20"/>
        </w:rPr>
        <w:br/>
      </w:r>
      <w:r w:rsidRPr="001C5F8A">
        <w:rPr>
          <w:rFonts w:ascii="Arial" w:hAnsi="Arial" w:cs="Arial"/>
          <w:sz w:val="20"/>
          <w:szCs w:val="20"/>
        </w:rPr>
        <w:br/>
      </w:r>
      <w:r w:rsidRPr="001C5F8A">
        <w:rPr>
          <w:rFonts w:ascii="Arial" w:hAnsi="Arial" w:cs="Arial"/>
          <w:sz w:val="20"/>
          <w:szCs w:val="20"/>
          <w:shd w:val="clear" w:color="auto" w:fill="FFFFFF"/>
        </w:rPr>
        <w:t>Riga, 7 November 2013, (prot. No.58 49.§)</w:t>
      </w:r>
    </w:p>
    <w:p w:rsidR="00D050A0" w:rsidRPr="001C5F8A" w:rsidRDefault="00D050A0" w:rsidP="009F498D">
      <w:pPr>
        <w:shd w:val="clear" w:color="auto" w:fill="FFFFFF"/>
        <w:spacing w:line="240" w:lineRule="auto"/>
        <w:jc w:val="center"/>
        <w:rPr>
          <w:rFonts w:ascii="Arial" w:hAnsi="Arial" w:cs="Arial"/>
          <w:b/>
          <w:bCs/>
          <w:sz w:val="24"/>
          <w:szCs w:val="24"/>
        </w:rPr>
      </w:pPr>
      <w:r w:rsidRPr="001C5F8A">
        <w:rPr>
          <w:rFonts w:ascii="Arial" w:hAnsi="Arial" w:cs="Arial"/>
          <w:b/>
          <w:bCs/>
          <w:sz w:val="24"/>
          <w:szCs w:val="24"/>
        </w:rPr>
        <w:t>On the creation of a commission to determine the number of victims and location of mass graves, collect information regarding repressions and mass deportation of Latvian citizens,</w:t>
      </w:r>
      <w:r>
        <w:rPr>
          <w:rFonts w:ascii="Arial" w:hAnsi="Arial" w:cs="Arial"/>
          <w:b/>
          <w:bCs/>
          <w:sz w:val="24"/>
          <w:szCs w:val="24"/>
        </w:rPr>
        <w:t xml:space="preserve"> </w:t>
      </w:r>
      <w:r w:rsidRPr="001C5F8A">
        <w:rPr>
          <w:rFonts w:ascii="Arial" w:hAnsi="Arial" w:cs="Arial"/>
          <w:b/>
          <w:bCs/>
          <w:sz w:val="24"/>
          <w:szCs w:val="24"/>
        </w:rPr>
        <w:t>and calculate costs incurred by the Latvian state as a result of the USSR</w:t>
      </w:r>
      <w:r>
        <w:rPr>
          <w:rFonts w:ascii="Arial" w:hAnsi="Arial" w:cs="Arial"/>
          <w:b/>
          <w:bCs/>
          <w:sz w:val="24"/>
          <w:szCs w:val="24"/>
        </w:rPr>
        <w:t xml:space="preserve"> </w:t>
      </w:r>
      <w:r w:rsidRPr="001C5F8A">
        <w:rPr>
          <w:rFonts w:ascii="Arial" w:hAnsi="Arial" w:cs="Arial"/>
          <w:b/>
          <w:bCs/>
          <w:sz w:val="24"/>
          <w:szCs w:val="24"/>
        </w:rPr>
        <w:t>totalitarian communist occupation regime</w:t>
      </w:r>
      <w:bookmarkStart w:id="0" w:name="p1"/>
      <w:bookmarkStart w:id="1" w:name="p_631709"/>
      <w:bookmarkEnd w:id="0"/>
      <w:bookmarkEnd w:id="1"/>
    </w:p>
    <w:p w:rsidR="00D050A0" w:rsidRPr="001C5F8A" w:rsidRDefault="00D050A0" w:rsidP="00FB663A">
      <w:pPr>
        <w:shd w:val="clear" w:color="auto" w:fill="FFFFFF"/>
        <w:spacing w:after="0" w:line="293" w:lineRule="atLeast"/>
        <w:ind w:firstLine="300"/>
        <w:jc w:val="both"/>
        <w:rPr>
          <w:rFonts w:ascii="Arial" w:hAnsi="Arial" w:cs="Arial"/>
          <w:sz w:val="20"/>
          <w:szCs w:val="20"/>
        </w:rPr>
      </w:pPr>
      <w:r w:rsidRPr="001C5F8A">
        <w:rPr>
          <w:rFonts w:ascii="Arial" w:hAnsi="Arial" w:cs="Arial"/>
          <w:sz w:val="20"/>
          <w:szCs w:val="20"/>
        </w:rPr>
        <w:t>1. To create a commission to determine the number of victims and location of mass graves, collect information regarding repressions and mass deportation of Latvian citizens, and calculate costs incurred by the Latvian state as a result of the USSR totalitarian communist occupation regime(hereafter – commission) made up of the following:</w:t>
      </w:r>
    </w:p>
    <w:p w:rsidR="00D050A0" w:rsidRPr="001C5F8A" w:rsidRDefault="00D050A0" w:rsidP="00FB663A">
      <w:pPr>
        <w:shd w:val="clear" w:color="auto" w:fill="FFFFFF"/>
        <w:spacing w:after="0" w:line="240" w:lineRule="auto"/>
        <w:jc w:val="center"/>
        <w:rPr>
          <w:rFonts w:ascii="Arial" w:hAnsi="Arial" w:cs="Arial"/>
          <w:sz w:val="20"/>
          <w:szCs w:val="20"/>
        </w:rPr>
      </w:pPr>
    </w:p>
    <w:p w:rsidR="00D050A0" w:rsidRPr="001C5F8A" w:rsidRDefault="00D050A0" w:rsidP="00FB663A">
      <w:pPr>
        <w:shd w:val="clear" w:color="auto" w:fill="FFFFFF"/>
        <w:spacing w:after="0" w:line="240" w:lineRule="auto"/>
        <w:jc w:val="center"/>
        <w:rPr>
          <w:rFonts w:ascii="Arial" w:hAnsi="Arial" w:cs="Arial"/>
          <w:sz w:val="20"/>
          <w:szCs w:val="20"/>
        </w:rPr>
      </w:pPr>
      <w:r w:rsidRPr="001C5F8A">
        <w:rPr>
          <w:rFonts w:ascii="Arial" w:hAnsi="Arial" w:cs="Arial"/>
          <w:sz w:val="20"/>
          <w:szCs w:val="20"/>
        </w:rPr>
        <w:t>Commission chair</w:t>
      </w:r>
    </w:p>
    <w:p w:rsidR="00D050A0" w:rsidRPr="001C5F8A" w:rsidRDefault="00D050A0" w:rsidP="001C5F8A">
      <w:pPr>
        <w:shd w:val="clear" w:color="auto" w:fill="FFFFFF"/>
        <w:spacing w:after="0" w:line="293" w:lineRule="atLeast"/>
        <w:jc w:val="both"/>
        <w:rPr>
          <w:rFonts w:ascii="Arial" w:hAnsi="Arial" w:cs="Arial"/>
          <w:sz w:val="20"/>
          <w:szCs w:val="20"/>
        </w:rPr>
      </w:pPr>
      <w:r w:rsidRPr="001C5F8A">
        <w:rPr>
          <w:rFonts w:ascii="Arial" w:hAnsi="Arial" w:cs="Arial"/>
          <w:sz w:val="20"/>
          <w:szCs w:val="20"/>
        </w:rPr>
        <w:t xml:space="preserve">E. Stankevičs – Occupation of Latvia Research Society Board Vice-chair </w:t>
      </w:r>
    </w:p>
    <w:p w:rsidR="00D050A0" w:rsidRPr="001C5F8A" w:rsidRDefault="00D050A0" w:rsidP="00FB663A">
      <w:pPr>
        <w:shd w:val="clear" w:color="auto" w:fill="FFFFFF"/>
        <w:spacing w:after="0" w:line="240" w:lineRule="auto"/>
        <w:jc w:val="center"/>
        <w:rPr>
          <w:rFonts w:ascii="Arial" w:hAnsi="Arial" w:cs="Arial"/>
          <w:sz w:val="20"/>
          <w:szCs w:val="20"/>
        </w:rPr>
      </w:pPr>
    </w:p>
    <w:p w:rsidR="00D050A0" w:rsidRPr="001C5F8A" w:rsidRDefault="00D050A0" w:rsidP="00FB663A">
      <w:pPr>
        <w:shd w:val="clear" w:color="auto" w:fill="FFFFFF"/>
        <w:spacing w:after="0" w:line="240" w:lineRule="auto"/>
        <w:jc w:val="center"/>
        <w:rPr>
          <w:rFonts w:ascii="Arial" w:hAnsi="Arial" w:cs="Arial"/>
          <w:sz w:val="20"/>
          <w:szCs w:val="20"/>
        </w:rPr>
      </w:pPr>
      <w:r w:rsidRPr="001C5F8A">
        <w:rPr>
          <w:rFonts w:ascii="Arial" w:hAnsi="Arial" w:cs="Arial"/>
          <w:sz w:val="20"/>
          <w:szCs w:val="20"/>
        </w:rPr>
        <w:t>Commission vice-chair</w:t>
      </w:r>
    </w:p>
    <w:p w:rsidR="00D050A0" w:rsidRPr="001C5F8A" w:rsidRDefault="00D050A0" w:rsidP="001C5F8A">
      <w:pPr>
        <w:shd w:val="clear" w:color="auto" w:fill="FFFFFF"/>
        <w:spacing w:after="0" w:line="293" w:lineRule="atLeast"/>
        <w:jc w:val="both"/>
        <w:rPr>
          <w:rFonts w:ascii="Arial" w:hAnsi="Arial" w:cs="Arial"/>
          <w:sz w:val="20"/>
          <w:szCs w:val="20"/>
        </w:rPr>
      </w:pPr>
      <w:r w:rsidRPr="001C5F8A">
        <w:rPr>
          <w:rFonts w:ascii="Arial" w:hAnsi="Arial" w:cs="Arial"/>
          <w:sz w:val="20"/>
          <w:szCs w:val="20"/>
        </w:rPr>
        <w:t>R. Pazdere – Occupation of Latvia Research Society Board Chair</w:t>
      </w:r>
    </w:p>
    <w:p w:rsidR="00D050A0" w:rsidRPr="001C5F8A" w:rsidRDefault="00D050A0" w:rsidP="00FB663A">
      <w:pPr>
        <w:shd w:val="clear" w:color="auto" w:fill="FFFFFF"/>
        <w:spacing w:after="0" w:line="240" w:lineRule="auto"/>
        <w:jc w:val="center"/>
        <w:rPr>
          <w:rFonts w:ascii="Arial" w:hAnsi="Arial" w:cs="Arial"/>
          <w:sz w:val="20"/>
          <w:szCs w:val="20"/>
        </w:rPr>
      </w:pPr>
    </w:p>
    <w:p w:rsidR="00D050A0" w:rsidRPr="001C5F8A" w:rsidRDefault="00D050A0" w:rsidP="00FB663A">
      <w:pPr>
        <w:shd w:val="clear" w:color="auto" w:fill="FFFFFF"/>
        <w:spacing w:after="0" w:line="240" w:lineRule="auto"/>
        <w:jc w:val="center"/>
        <w:rPr>
          <w:rFonts w:ascii="Arial" w:hAnsi="Arial" w:cs="Arial"/>
          <w:sz w:val="20"/>
          <w:szCs w:val="20"/>
        </w:rPr>
      </w:pPr>
      <w:r w:rsidRPr="001C5F8A">
        <w:rPr>
          <w:rFonts w:ascii="Arial" w:hAnsi="Arial" w:cs="Arial"/>
          <w:sz w:val="20"/>
          <w:szCs w:val="20"/>
        </w:rPr>
        <w:t>Commission members</w:t>
      </w:r>
    </w:p>
    <w:p w:rsidR="00D050A0" w:rsidRPr="001C5F8A" w:rsidRDefault="00D050A0" w:rsidP="001C5F8A">
      <w:pPr>
        <w:pStyle w:val="Heading2"/>
        <w:ind w:left="480" w:hanging="480"/>
        <w:rPr>
          <w:rFonts w:ascii="Arial" w:hAnsi="Arial" w:cs="Arial"/>
          <w:color w:val="auto"/>
          <w:sz w:val="20"/>
          <w:szCs w:val="20"/>
        </w:rPr>
      </w:pPr>
      <w:r w:rsidRPr="001C5F8A">
        <w:rPr>
          <w:rFonts w:ascii="Arial" w:hAnsi="Arial" w:cs="Arial"/>
          <w:color w:val="auto"/>
          <w:sz w:val="20"/>
          <w:szCs w:val="20"/>
        </w:rPr>
        <w:t xml:space="preserve">M. Adlers – Attorney General, Criminal Department, Extraordinary Case InvestigationSenior Public Prosecutor </w:t>
      </w:r>
    </w:p>
    <w:p w:rsidR="00D050A0" w:rsidRPr="001C5F8A" w:rsidRDefault="00D050A0" w:rsidP="001C5F8A">
      <w:pPr>
        <w:shd w:val="clear" w:color="auto" w:fill="FFFFFF"/>
        <w:spacing w:after="0" w:line="293" w:lineRule="atLeast"/>
        <w:ind w:left="480" w:hanging="480"/>
        <w:jc w:val="both"/>
        <w:rPr>
          <w:rFonts w:ascii="Arial" w:hAnsi="Arial" w:cs="Arial"/>
          <w:sz w:val="20"/>
          <w:szCs w:val="20"/>
        </w:rPr>
      </w:pPr>
      <w:r w:rsidRPr="001C5F8A">
        <w:rPr>
          <w:rFonts w:ascii="Arial" w:hAnsi="Arial" w:cs="Arial"/>
          <w:sz w:val="20"/>
          <w:szCs w:val="20"/>
        </w:rPr>
        <w:t>J. Ciganovs – Latvian War Museum Deputy Director, Research Department</w:t>
      </w:r>
    </w:p>
    <w:p w:rsidR="00D050A0" w:rsidRPr="001C5F8A" w:rsidRDefault="00D050A0" w:rsidP="001C5F8A">
      <w:pPr>
        <w:shd w:val="clear" w:color="auto" w:fill="FFFFFF"/>
        <w:spacing w:after="0" w:line="293" w:lineRule="atLeast"/>
        <w:ind w:left="480" w:hanging="480"/>
        <w:jc w:val="both"/>
        <w:rPr>
          <w:rFonts w:ascii="Arial" w:hAnsi="Arial" w:cs="Arial"/>
          <w:sz w:val="20"/>
          <w:szCs w:val="20"/>
        </w:rPr>
      </w:pPr>
      <w:r w:rsidRPr="001C5F8A">
        <w:rPr>
          <w:rFonts w:ascii="Arial" w:hAnsi="Arial" w:cs="Arial"/>
          <w:sz w:val="20"/>
          <w:szCs w:val="20"/>
        </w:rPr>
        <w:t>B. Daukšts – Baltic–Northern Research Centre Board chair</w:t>
      </w:r>
    </w:p>
    <w:p w:rsidR="00D050A0" w:rsidRPr="001C5F8A" w:rsidRDefault="00D050A0" w:rsidP="001C5F8A">
      <w:pPr>
        <w:shd w:val="clear" w:color="auto" w:fill="FFFFFF"/>
        <w:spacing w:after="0" w:line="293" w:lineRule="atLeast"/>
        <w:ind w:left="480" w:hanging="480"/>
        <w:jc w:val="both"/>
        <w:rPr>
          <w:rFonts w:ascii="Arial" w:hAnsi="Arial" w:cs="Arial"/>
          <w:sz w:val="20"/>
          <w:szCs w:val="20"/>
        </w:rPr>
      </w:pPr>
      <w:r w:rsidRPr="001C5F8A">
        <w:rPr>
          <w:rFonts w:ascii="Arial" w:hAnsi="Arial" w:cs="Arial"/>
          <w:sz w:val="20"/>
          <w:szCs w:val="20"/>
        </w:rPr>
        <w:t>I. Dreimane – Latvian Museum of Occupation historian</w:t>
      </w:r>
    </w:p>
    <w:p w:rsidR="00D050A0" w:rsidRPr="001C5F8A" w:rsidRDefault="00D050A0" w:rsidP="001C5F8A">
      <w:pPr>
        <w:shd w:val="clear" w:color="auto" w:fill="FFFFFF"/>
        <w:spacing w:after="0" w:line="293" w:lineRule="atLeast"/>
        <w:ind w:left="480" w:hanging="480"/>
        <w:jc w:val="both"/>
        <w:rPr>
          <w:rFonts w:ascii="Arial" w:hAnsi="Arial" w:cs="Arial"/>
          <w:sz w:val="20"/>
          <w:szCs w:val="20"/>
        </w:rPr>
      </w:pPr>
      <w:r w:rsidRPr="001C5F8A">
        <w:rPr>
          <w:rFonts w:ascii="Arial" w:hAnsi="Arial" w:cs="Arial"/>
          <w:sz w:val="20"/>
          <w:szCs w:val="20"/>
        </w:rPr>
        <w:t>A. Freimanis – Latvian National Archives, Latvian State Archive Director</w:t>
      </w:r>
    </w:p>
    <w:p w:rsidR="00D050A0" w:rsidRPr="001C5F8A" w:rsidRDefault="00D050A0" w:rsidP="001C5F8A">
      <w:pPr>
        <w:shd w:val="clear" w:color="auto" w:fill="FFFFFF"/>
        <w:spacing w:after="0" w:line="293" w:lineRule="atLeast"/>
        <w:ind w:left="480" w:hanging="480"/>
        <w:jc w:val="both"/>
        <w:rPr>
          <w:rFonts w:ascii="Arial" w:hAnsi="Arial" w:cs="Arial"/>
          <w:sz w:val="20"/>
          <w:szCs w:val="20"/>
        </w:rPr>
      </w:pPr>
      <w:r w:rsidRPr="001C5F8A">
        <w:rPr>
          <w:rFonts w:ascii="Arial" w:hAnsi="Arial" w:cs="Arial"/>
          <w:sz w:val="20"/>
          <w:szCs w:val="20"/>
        </w:rPr>
        <w:t>S. Janisela – Ministry of Foreign Affairs, Legal Department, International Law Senior Advisor</w:t>
      </w:r>
    </w:p>
    <w:p w:rsidR="00D050A0" w:rsidRPr="001C5F8A" w:rsidRDefault="00D050A0" w:rsidP="001C5F8A">
      <w:pPr>
        <w:shd w:val="clear" w:color="auto" w:fill="FFFFFF"/>
        <w:spacing w:after="0" w:line="293" w:lineRule="atLeast"/>
        <w:ind w:left="480" w:hanging="480"/>
        <w:jc w:val="both"/>
        <w:rPr>
          <w:rFonts w:ascii="Arial" w:hAnsi="Arial" w:cs="Arial"/>
          <w:sz w:val="20"/>
          <w:szCs w:val="20"/>
        </w:rPr>
      </w:pPr>
      <w:r w:rsidRPr="001C5F8A">
        <w:rPr>
          <w:rFonts w:ascii="Arial" w:hAnsi="Arial" w:cs="Arial"/>
          <w:sz w:val="20"/>
          <w:szCs w:val="20"/>
        </w:rPr>
        <w:t>A. Kalniņš – Ministry of Defense, Military Public Relations Department expert</w:t>
      </w:r>
    </w:p>
    <w:p w:rsidR="00D050A0" w:rsidRPr="001C5F8A" w:rsidRDefault="00D050A0" w:rsidP="001C5F8A">
      <w:pPr>
        <w:shd w:val="clear" w:color="auto" w:fill="FFFFFF"/>
        <w:spacing w:after="0" w:line="293" w:lineRule="atLeast"/>
        <w:ind w:left="480" w:hanging="480"/>
        <w:jc w:val="both"/>
        <w:rPr>
          <w:rFonts w:ascii="Arial" w:hAnsi="Arial" w:cs="Arial"/>
          <w:sz w:val="20"/>
          <w:szCs w:val="20"/>
        </w:rPr>
      </w:pPr>
      <w:r w:rsidRPr="001C5F8A">
        <w:rPr>
          <w:rFonts w:ascii="Arial" w:hAnsi="Arial" w:cs="Arial"/>
          <w:sz w:val="20"/>
          <w:szCs w:val="20"/>
        </w:rPr>
        <w:t>K. Kangers – University of Latvia, Latvian History Institute, leading researcher</w:t>
      </w:r>
    </w:p>
    <w:p w:rsidR="00D050A0" w:rsidRPr="001C5F8A" w:rsidRDefault="00D050A0" w:rsidP="001C5F8A">
      <w:pPr>
        <w:shd w:val="clear" w:color="auto" w:fill="FFFFFF"/>
        <w:spacing w:after="0" w:line="293" w:lineRule="atLeast"/>
        <w:ind w:left="480" w:hanging="480"/>
        <w:jc w:val="both"/>
        <w:rPr>
          <w:rFonts w:ascii="Arial" w:hAnsi="Arial" w:cs="Arial"/>
          <w:sz w:val="20"/>
          <w:szCs w:val="20"/>
        </w:rPr>
      </w:pPr>
      <w:r w:rsidRPr="001C5F8A">
        <w:rPr>
          <w:rFonts w:ascii="Arial" w:hAnsi="Arial" w:cs="Arial"/>
          <w:sz w:val="20"/>
          <w:szCs w:val="20"/>
        </w:rPr>
        <w:t>Dz. Muzikante – Ministry of Environmental Protection and Regional Development. Department of Municipalities, Municipality Development Department Manager</w:t>
      </w:r>
    </w:p>
    <w:p w:rsidR="00D050A0" w:rsidRPr="001C5F8A" w:rsidRDefault="00D050A0" w:rsidP="001C5F8A">
      <w:pPr>
        <w:shd w:val="clear" w:color="auto" w:fill="FFFFFF"/>
        <w:spacing w:after="0" w:line="293" w:lineRule="atLeast"/>
        <w:ind w:left="480" w:hanging="480"/>
        <w:jc w:val="both"/>
        <w:rPr>
          <w:rFonts w:ascii="Arial" w:hAnsi="Arial" w:cs="Arial"/>
          <w:sz w:val="20"/>
          <w:szCs w:val="20"/>
        </w:rPr>
      </w:pPr>
      <w:r w:rsidRPr="001C5F8A">
        <w:rPr>
          <w:rFonts w:ascii="Arial" w:hAnsi="Arial" w:cs="Arial"/>
          <w:sz w:val="20"/>
          <w:szCs w:val="20"/>
        </w:rPr>
        <w:t>L. Neiders – Ministry of Economics, Economic Structural Department, Economic Policy Coordination Department Assistant Manager</w:t>
      </w:r>
    </w:p>
    <w:p w:rsidR="00D050A0" w:rsidRPr="001C5F8A" w:rsidRDefault="00D050A0" w:rsidP="001C5F8A">
      <w:pPr>
        <w:shd w:val="clear" w:color="auto" w:fill="FFFFFF"/>
        <w:spacing w:after="0" w:line="293" w:lineRule="atLeast"/>
        <w:ind w:left="480" w:hanging="480"/>
        <w:jc w:val="both"/>
        <w:rPr>
          <w:rFonts w:ascii="Arial" w:hAnsi="Arial" w:cs="Arial"/>
          <w:sz w:val="20"/>
          <w:szCs w:val="20"/>
        </w:rPr>
      </w:pPr>
      <w:r w:rsidRPr="001C5F8A">
        <w:rPr>
          <w:rFonts w:ascii="Arial" w:hAnsi="Arial" w:cs="Arial"/>
          <w:sz w:val="20"/>
          <w:szCs w:val="20"/>
        </w:rPr>
        <w:t>J. Tomels – Latvian Traders Association, Strategic Communications Director</w:t>
      </w:r>
    </w:p>
    <w:p w:rsidR="00D050A0" w:rsidRPr="001C5F8A" w:rsidRDefault="00D050A0" w:rsidP="00FB663A">
      <w:pPr>
        <w:shd w:val="clear" w:color="auto" w:fill="FFFFFF"/>
        <w:spacing w:before="45" w:after="0" w:line="248" w:lineRule="atLeast"/>
        <w:ind w:firstLine="300"/>
        <w:jc w:val="both"/>
        <w:rPr>
          <w:rFonts w:ascii="Arial" w:hAnsi="Arial" w:cs="Arial"/>
          <w:i/>
          <w:iCs/>
          <w:sz w:val="20"/>
          <w:szCs w:val="20"/>
        </w:rPr>
      </w:pPr>
      <w:r w:rsidRPr="001C5F8A">
        <w:rPr>
          <w:rFonts w:ascii="Arial" w:hAnsi="Arial" w:cs="Arial"/>
          <w:i/>
          <w:iCs/>
          <w:sz w:val="20"/>
          <w:szCs w:val="20"/>
        </w:rPr>
        <w:t>(Amendments: MK </w:t>
      </w:r>
      <w:hyperlink r:id="rId4" w:tgtFrame="_blank" w:history="1">
        <w:r w:rsidRPr="001C5F8A">
          <w:rPr>
            <w:rFonts w:ascii="Arial" w:hAnsi="Arial" w:cs="Arial"/>
            <w:i/>
            <w:iCs/>
            <w:sz w:val="20"/>
            <w:szCs w:val="20"/>
            <w:u w:val="single"/>
          </w:rPr>
          <w:t>29.04.2014.</w:t>
        </w:r>
      </w:hyperlink>
      <w:r w:rsidRPr="001C5F8A">
        <w:rPr>
          <w:rFonts w:ascii="Arial" w:hAnsi="Arial" w:cs="Arial"/>
          <w:i/>
          <w:iCs/>
          <w:sz w:val="20"/>
          <w:szCs w:val="20"/>
        </w:rPr>
        <w:t> regulation No. 188; MK </w:t>
      </w:r>
      <w:hyperlink r:id="rId5" w:tgtFrame="_blank" w:history="1">
        <w:r w:rsidRPr="001C5F8A">
          <w:rPr>
            <w:rFonts w:ascii="Arial" w:hAnsi="Arial" w:cs="Arial"/>
            <w:i/>
            <w:iCs/>
            <w:sz w:val="20"/>
            <w:szCs w:val="20"/>
            <w:u w:val="single"/>
          </w:rPr>
          <w:t>06.01.2015.</w:t>
        </w:r>
      </w:hyperlink>
      <w:r w:rsidRPr="001C5F8A">
        <w:rPr>
          <w:rFonts w:ascii="Arial" w:hAnsi="Arial" w:cs="Arial"/>
          <w:i/>
          <w:iCs/>
          <w:sz w:val="20"/>
          <w:szCs w:val="20"/>
        </w:rPr>
        <w:t> regulation No. 9; MK </w:t>
      </w:r>
      <w:hyperlink r:id="rId6" w:tgtFrame="_blank" w:history="1">
        <w:r w:rsidRPr="001C5F8A">
          <w:rPr>
            <w:rFonts w:ascii="Arial" w:hAnsi="Arial" w:cs="Arial"/>
            <w:i/>
            <w:iCs/>
            <w:sz w:val="20"/>
            <w:szCs w:val="20"/>
            <w:u w:val="single"/>
          </w:rPr>
          <w:t>09.02.2016.</w:t>
        </w:r>
      </w:hyperlink>
      <w:r w:rsidRPr="001C5F8A">
        <w:rPr>
          <w:rFonts w:ascii="Arial" w:hAnsi="Arial" w:cs="Arial"/>
          <w:i/>
          <w:iCs/>
          <w:sz w:val="20"/>
          <w:szCs w:val="20"/>
        </w:rPr>
        <w:t> regulation No. 117; MK </w:t>
      </w:r>
      <w:hyperlink r:id="rId7" w:tgtFrame="_blank" w:history="1">
        <w:r w:rsidRPr="001C5F8A">
          <w:rPr>
            <w:rFonts w:ascii="Arial" w:hAnsi="Arial" w:cs="Arial"/>
            <w:i/>
            <w:iCs/>
            <w:sz w:val="20"/>
            <w:szCs w:val="20"/>
            <w:u w:val="single"/>
          </w:rPr>
          <w:t>02.08.2016.</w:t>
        </w:r>
      </w:hyperlink>
      <w:r w:rsidRPr="001C5F8A">
        <w:rPr>
          <w:rFonts w:ascii="Arial" w:hAnsi="Arial" w:cs="Arial"/>
          <w:i/>
          <w:iCs/>
          <w:sz w:val="20"/>
          <w:szCs w:val="20"/>
        </w:rPr>
        <w:t> regulation No. 428; MK </w:t>
      </w:r>
      <w:hyperlink r:id="rId8" w:tgtFrame="_blank" w:history="1">
        <w:r w:rsidRPr="001C5F8A">
          <w:rPr>
            <w:rFonts w:ascii="Arial" w:hAnsi="Arial" w:cs="Arial"/>
            <w:i/>
            <w:iCs/>
            <w:sz w:val="20"/>
            <w:szCs w:val="20"/>
            <w:u w:val="single"/>
          </w:rPr>
          <w:t>09.08.2017.</w:t>
        </w:r>
      </w:hyperlink>
      <w:r w:rsidRPr="001C5F8A">
        <w:rPr>
          <w:rFonts w:ascii="Arial" w:hAnsi="Arial" w:cs="Arial"/>
          <w:i/>
          <w:iCs/>
          <w:sz w:val="20"/>
          <w:szCs w:val="20"/>
        </w:rPr>
        <w:t> regulation No. 412)</w:t>
      </w:r>
    </w:p>
    <w:p w:rsidR="00D050A0" w:rsidRPr="001C5F8A" w:rsidRDefault="00D050A0" w:rsidP="00FB663A">
      <w:pPr>
        <w:shd w:val="clear" w:color="auto" w:fill="F1F1F1"/>
        <w:spacing w:after="0" w:line="293" w:lineRule="atLeast"/>
        <w:ind w:firstLine="300"/>
        <w:jc w:val="both"/>
        <w:rPr>
          <w:rFonts w:ascii="Arial" w:hAnsi="Arial" w:cs="Arial"/>
          <w:sz w:val="20"/>
          <w:szCs w:val="20"/>
        </w:rPr>
      </w:pPr>
      <w:bookmarkStart w:id="2" w:name="p2"/>
      <w:bookmarkStart w:id="3" w:name="p_513323"/>
      <w:bookmarkEnd w:id="2"/>
      <w:bookmarkEnd w:id="3"/>
    </w:p>
    <w:p w:rsidR="00D050A0" w:rsidRPr="001C5F8A" w:rsidRDefault="00D050A0" w:rsidP="00FB663A">
      <w:pPr>
        <w:shd w:val="clear" w:color="auto" w:fill="F1F1F1"/>
        <w:spacing w:after="0" w:line="293" w:lineRule="atLeast"/>
        <w:ind w:firstLine="300"/>
        <w:jc w:val="both"/>
        <w:rPr>
          <w:rFonts w:ascii="Arial" w:hAnsi="Arial" w:cs="Arial"/>
          <w:sz w:val="20"/>
          <w:szCs w:val="20"/>
        </w:rPr>
      </w:pPr>
      <w:r w:rsidRPr="001C5F8A">
        <w:rPr>
          <w:rFonts w:ascii="Arial" w:hAnsi="Arial" w:cs="Arial"/>
          <w:sz w:val="20"/>
          <w:szCs w:val="20"/>
        </w:rPr>
        <w:t>2. Be declared null and void Cabinet of Ministers</w:t>
      </w:r>
      <w:r w:rsidRPr="001C5F8A">
        <w:rPr>
          <w:rFonts w:ascii="Arial" w:hAnsi="Arial" w:cs="Arial"/>
          <w:sz w:val="20"/>
          <w:szCs w:val="20"/>
          <w:shd w:val="clear" w:color="auto" w:fill="FFFFFF"/>
        </w:rPr>
        <w:t>regulation</w:t>
      </w:r>
      <w:r w:rsidRPr="001C5F8A">
        <w:rPr>
          <w:rFonts w:ascii="Arial" w:hAnsi="Arial" w:cs="Arial"/>
          <w:sz w:val="20"/>
          <w:szCs w:val="20"/>
        </w:rPr>
        <w:t xml:space="preserve">No.523, adopted 5 August 2005: On the creation of a commission to determine the number of victims and location of mass graves, collect information regarding repressions and mass deportation of Latvian citizens, and calculate costs incurred by the Latvian state as a result of the </w:t>
      </w:r>
      <w:bookmarkStart w:id="4" w:name="_GoBack"/>
      <w:bookmarkEnd w:id="4"/>
      <w:r w:rsidRPr="001C5F8A">
        <w:rPr>
          <w:rFonts w:ascii="Arial" w:hAnsi="Arial" w:cs="Arial"/>
          <w:sz w:val="20"/>
          <w:szCs w:val="20"/>
        </w:rPr>
        <w:t>USSR totalitarian communist occupation regime (Latvijas Vēstnesis, 2005, 124.nr.).</w:t>
      </w:r>
    </w:p>
    <w:p w:rsidR="00D050A0" w:rsidRPr="001C5F8A" w:rsidRDefault="00D050A0" w:rsidP="00FB663A">
      <w:pPr>
        <w:shd w:val="clear" w:color="auto" w:fill="FFFFFF"/>
        <w:spacing w:after="0" w:line="240" w:lineRule="auto"/>
        <w:jc w:val="right"/>
        <w:rPr>
          <w:rFonts w:ascii="Arial" w:hAnsi="Arial" w:cs="Arial"/>
          <w:sz w:val="20"/>
          <w:szCs w:val="20"/>
        </w:rPr>
      </w:pPr>
    </w:p>
    <w:p w:rsidR="00D050A0" w:rsidRPr="001C5F8A" w:rsidRDefault="00D050A0" w:rsidP="00FB663A">
      <w:pPr>
        <w:shd w:val="clear" w:color="auto" w:fill="FFFFFF"/>
        <w:spacing w:after="0" w:line="240" w:lineRule="auto"/>
        <w:jc w:val="right"/>
        <w:rPr>
          <w:rFonts w:ascii="Arial" w:hAnsi="Arial" w:cs="Arial"/>
          <w:sz w:val="20"/>
          <w:szCs w:val="20"/>
        </w:rPr>
      </w:pPr>
    </w:p>
    <w:p w:rsidR="00D050A0" w:rsidRPr="001C5F8A" w:rsidRDefault="00D050A0" w:rsidP="001C5F8A">
      <w:pPr>
        <w:shd w:val="clear" w:color="auto" w:fill="FFFFFF"/>
        <w:spacing w:after="0" w:line="240" w:lineRule="auto"/>
        <w:ind w:left="300"/>
        <w:rPr>
          <w:rFonts w:ascii="Arial" w:hAnsi="Arial" w:cs="Arial"/>
          <w:sz w:val="20"/>
          <w:szCs w:val="20"/>
        </w:rPr>
      </w:pPr>
      <w:r w:rsidRPr="001C5F8A">
        <w:rPr>
          <w:rFonts w:ascii="Arial" w:hAnsi="Arial" w:cs="Arial"/>
          <w:sz w:val="20"/>
          <w:szCs w:val="20"/>
        </w:rPr>
        <w:t xml:space="preserve">Prime Minister </w:t>
      </w:r>
      <w:r w:rsidRPr="001C5F8A">
        <w:rPr>
          <w:rFonts w:ascii="Arial" w:hAnsi="Arial" w:cs="Arial"/>
          <w:sz w:val="20"/>
          <w:szCs w:val="20"/>
        </w:rPr>
        <w:tab/>
        <w:t>Valdis Dombrovskis </w:t>
      </w:r>
      <w:r w:rsidRPr="001C5F8A">
        <w:rPr>
          <w:rFonts w:ascii="Arial" w:hAnsi="Arial" w:cs="Arial"/>
          <w:sz w:val="20"/>
          <w:szCs w:val="20"/>
        </w:rPr>
        <w:br/>
      </w:r>
      <w:r w:rsidRPr="001C5F8A">
        <w:rPr>
          <w:rFonts w:ascii="Arial" w:hAnsi="Arial" w:cs="Arial"/>
          <w:sz w:val="20"/>
          <w:szCs w:val="20"/>
        </w:rPr>
        <w:br/>
        <w:t xml:space="preserve">Minister of Justice </w:t>
      </w:r>
      <w:r w:rsidRPr="001C5F8A">
        <w:rPr>
          <w:rFonts w:ascii="Arial" w:hAnsi="Arial" w:cs="Arial"/>
          <w:sz w:val="20"/>
          <w:szCs w:val="20"/>
        </w:rPr>
        <w:tab/>
        <w:t>Jānis Bordāns</w:t>
      </w:r>
    </w:p>
    <w:sectPr w:rsidR="00D050A0" w:rsidRPr="001C5F8A" w:rsidSect="00D532F6">
      <w:pgSz w:w="11906" w:h="16838"/>
      <w:pgMar w:top="141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63A"/>
    <w:rsid w:val="0000300A"/>
    <w:rsid w:val="00013362"/>
    <w:rsid w:val="00013B99"/>
    <w:rsid w:val="00014917"/>
    <w:rsid w:val="00022827"/>
    <w:rsid w:val="00024831"/>
    <w:rsid w:val="000259E9"/>
    <w:rsid w:val="00026A2B"/>
    <w:rsid w:val="0003213A"/>
    <w:rsid w:val="000467C0"/>
    <w:rsid w:val="0005216D"/>
    <w:rsid w:val="00054197"/>
    <w:rsid w:val="00054C73"/>
    <w:rsid w:val="00062509"/>
    <w:rsid w:val="000625D7"/>
    <w:rsid w:val="00064A61"/>
    <w:rsid w:val="00070377"/>
    <w:rsid w:val="0007104C"/>
    <w:rsid w:val="0008008D"/>
    <w:rsid w:val="00083971"/>
    <w:rsid w:val="00087E08"/>
    <w:rsid w:val="000B3B9E"/>
    <w:rsid w:val="000B5F82"/>
    <w:rsid w:val="000C0056"/>
    <w:rsid w:val="000C289C"/>
    <w:rsid w:val="000C60D1"/>
    <w:rsid w:val="000C6AC6"/>
    <w:rsid w:val="000D0689"/>
    <w:rsid w:val="000D06F4"/>
    <w:rsid w:val="000D4653"/>
    <w:rsid w:val="000E2659"/>
    <w:rsid w:val="000E26F9"/>
    <w:rsid w:val="000E583E"/>
    <w:rsid w:val="000F2310"/>
    <w:rsid w:val="000F34DF"/>
    <w:rsid w:val="00115324"/>
    <w:rsid w:val="0011610D"/>
    <w:rsid w:val="00117219"/>
    <w:rsid w:val="00120536"/>
    <w:rsid w:val="00122D01"/>
    <w:rsid w:val="00123A6B"/>
    <w:rsid w:val="00123AD8"/>
    <w:rsid w:val="00123CF8"/>
    <w:rsid w:val="001274E0"/>
    <w:rsid w:val="001278E1"/>
    <w:rsid w:val="00132414"/>
    <w:rsid w:val="00132F53"/>
    <w:rsid w:val="00134171"/>
    <w:rsid w:val="00135C52"/>
    <w:rsid w:val="0013690F"/>
    <w:rsid w:val="00136965"/>
    <w:rsid w:val="0013696D"/>
    <w:rsid w:val="00136EE1"/>
    <w:rsid w:val="00143E64"/>
    <w:rsid w:val="00150036"/>
    <w:rsid w:val="001514B2"/>
    <w:rsid w:val="0015533E"/>
    <w:rsid w:val="001617DE"/>
    <w:rsid w:val="00170E7F"/>
    <w:rsid w:val="00177099"/>
    <w:rsid w:val="001A441B"/>
    <w:rsid w:val="001B4623"/>
    <w:rsid w:val="001B53A7"/>
    <w:rsid w:val="001C1837"/>
    <w:rsid w:val="001C39BD"/>
    <w:rsid w:val="001C4097"/>
    <w:rsid w:val="001C5F8A"/>
    <w:rsid w:val="001D014F"/>
    <w:rsid w:val="001D4667"/>
    <w:rsid w:val="001D54E4"/>
    <w:rsid w:val="001D620C"/>
    <w:rsid w:val="001E2F6F"/>
    <w:rsid w:val="001E39B0"/>
    <w:rsid w:val="001F14FB"/>
    <w:rsid w:val="001F210F"/>
    <w:rsid w:val="001F5C57"/>
    <w:rsid w:val="00200EDA"/>
    <w:rsid w:val="0020174F"/>
    <w:rsid w:val="00203A86"/>
    <w:rsid w:val="002058CC"/>
    <w:rsid w:val="00213C7C"/>
    <w:rsid w:val="0022780E"/>
    <w:rsid w:val="00233845"/>
    <w:rsid w:val="00242DCF"/>
    <w:rsid w:val="00244F23"/>
    <w:rsid w:val="00247ED6"/>
    <w:rsid w:val="00250C13"/>
    <w:rsid w:val="002524F1"/>
    <w:rsid w:val="002539F7"/>
    <w:rsid w:val="002574E8"/>
    <w:rsid w:val="00261BFA"/>
    <w:rsid w:val="00264013"/>
    <w:rsid w:val="002679D6"/>
    <w:rsid w:val="00272870"/>
    <w:rsid w:val="002729BB"/>
    <w:rsid w:val="002747ED"/>
    <w:rsid w:val="00277DE0"/>
    <w:rsid w:val="00283267"/>
    <w:rsid w:val="002835CF"/>
    <w:rsid w:val="00293BA8"/>
    <w:rsid w:val="002A2AE5"/>
    <w:rsid w:val="002A313B"/>
    <w:rsid w:val="002A39DB"/>
    <w:rsid w:val="002A46A1"/>
    <w:rsid w:val="002A5FD2"/>
    <w:rsid w:val="002A6900"/>
    <w:rsid w:val="002B5E7F"/>
    <w:rsid w:val="002B654E"/>
    <w:rsid w:val="002B7081"/>
    <w:rsid w:val="002C5E8D"/>
    <w:rsid w:val="002D1D53"/>
    <w:rsid w:val="002D1DC7"/>
    <w:rsid w:val="002E2040"/>
    <w:rsid w:val="002E350A"/>
    <w:rsid w:val="002E412D"/>
    <w:rsid w:val="002E4B02"/>
    <w:rsid w:val="002F038C"/>
    <w:rsid w:val="002F29EA"/>
    <w:rsid w:val="00302135"/>
    <w:rsid w:val="00304755"/>
    <w:rsid w:val="00305A33"/>
    <w:rsid w:val="00305ED1"/>
    <w:rsid w:val="00307B19"/>
    <w:rsid w:val="0031040A"/>
    <w:rsid w:val="00310999"/>
    <w:rsid w:val="0031511C"/>
    <w:rsid w:val="00317E6F"/>
    <w:rsid w:val="003248C9"/>
    <w:rsid w:val="00324BA3"/>
    <w:rsid w:val="00325A61"/>
    <w:rsid w:val="003279AB"/>
    <w:rsid w:val="00332882"/>
    <w:rsid w:val="00333D8D"/>
    <w:rsid w:val="003348BB"/>
    <w:rsid w:val="003410C9"/>
    <w:rsid w:val="00343B27"/>
    <w:rsid w:val="00351D13"/>
    <w:rsid w:val="00352480"/>
    <w:rsid w:val="003530B5"/>
    <w:rsid w:val="00355610"/>
    <w:rsid w:val="003568BE"/>
    <w:rsid w:val="00357C2B"/>
    <w:rsid w:val="00357FA5"/>
    <w:rsid w:val="003606C8"/>
    <w:rsid w:val="00362143"/>
    <w:rsid w:val="003628A8"/>
    <w:rsid w:val="003661B8"/>
    <w:rsid w:val="003672DA"/>
    <w:rsid w:val="0036758C"/>
    <w:rsid w:val="00370733"/>
    <w:rsid w:val="0037236B"/>
    <w:rsid w:val="00380968"/>
    <w:rsid w:val="00380C5C"/>
    <w:rsid w:val="003840E6"/>
    <w:rsid w:val="00386994"/>
    <w:rsid w:val="003911E3"/>
    <w:rsid w:val="0039535B"/>
    <w:rsid w:val="003A22B5"/>
    <w:rsid w:val="003A253D"/>
    <w:rsid w:val="003A30ED"/>
    <w:rsid w:val="003B7782"/>
    <w:rsid w:val="003C6927"/>
    <w:rsid w:val="003D5EC9"/>
    <w:rsid w:val="003F0237"/>
    <w:rsid w:val="003F3D0F"/>
    <w:rsid w:val="003F4816"/>
    <w:rsid w:val="003F4B78"/>
    <w:rsid w:val="003F68AF"/>
    <w:rsid w:val="00400FAF"/>
    <w:rsid w:val="004019C6"/>
    <w:rsid w:val="00403561"/>
    <w:rsid w:val="00403FAF"/>
    <w:rsid w:val="004049A8"/>
    <w:rsid w:val="00405C16"/>
    <w:rsid w:val="00405F1E"/>
    <w:rsid w:val="00406554"/>
    <w:rsid w:val="00407AC8"/>
    <w:rsid w:val="00413EF4"/>
    <w:rsid w:val="00415653"/>
    <w:rsid w:val="00420EA2"/>
    <w:rsid w:val="00422109"/>
    <w:rsid w:val="00423D36"/>
    <w:rsid w:val="004279CF"/>
    <w:rsid w:val="00433073"/>
    <w:rsid w:val="0043323F"/>
    <w:rsid w:val="004410F8"/>
    <w:rsid w:val="00442A55"/>
    <w:rsid w:val="004437D3"/>
    <w:rsid w:val="004513F7"/>
    <w:rsid w:val="00462E51"/>
    <w:rsid w:val="004657CC"/>
    <w:rsid w:val="00467440"/>
    <w:rsid w:val="00467CB7"/>
    <w:rsid w:val="00472350"/>
    <w:rsid w:val="004726F5"/>
    <w:rsid w:val="00482B9E"/>
    <w:rsid w:val="00484F9A"/>
    <w:rsid w:val="0048673C"/>
    <w:rsid w:val="00490CF9"/>
    <w:rsid w:val="00493FD8"/>
    <w:rsid w:val="00496125"/>
    <w:rsid w:val="004967E9"/>
    <w:rsid w:val="004B08B7"/>
    <w:rsid w:val="004B247D"/>
    <w:rsid w:val="004B5AFB"/>
    <w:rsid w:val="004B6275"/>
    <w:rsid w:val="004B6D08"/>
    <w:rsid w:val="004C006F"/>
    <w:rsid w:val="004C1551"/>
    <w:rsid w:val="004C1DD5"/>
    <w:rsid w:val="004C51A0"/>
    <w:rsid w:val="004C7027"/>
    <w:rsid w:val="004D15AD"/>
    <w:rsid w:val="004D3B24"/>
    <w:rsid w:val="004D44BA"/>
    <w:rsid w:val="004D702A"/>
    <w:rsid w:val="004E4E05"/>
    <w:rsid w:val="004E6CAA"/>
    <w:rsid w:val="004E728C"/>
    <w:rsid w:val="004F78CE"/>
    <w:rsid w:val="00500598"/>
    <w:rsid w:val="005006D6"/>
    <w:rsid w:val="00501397"/>
    <w:rsid w:val="005042C4"/>
    <w:rsid w:val="0052073F"/>
    <w:rsid w:val="005209AE"/>
    <w:rsid w:val="00527E54"/>
    <w:rsid w:val="00534F42"/>
    <w:rsid w:val="00537EF7"/>
    <w:rsid w:val="00540551"/>
    <w:rsid w:val="00540E9C"/>
    <w:rsid w:val="00541227"/>
    <w:rsid w:val="00541DD1"/>
    <w:rsid w:val="00545605"/>
    <w:rsid w:val="00545D63"/>
    <w:rsid w:val="0054740D"/>
    <w:rsid w:val="00554FBD"/>
    <w:rsid w:val="0055719F"/>
    <w:rsid w:val="00557C17"/>
    <w:rsid w:val="00557FCC"/>
    <w:rsid w:val="00562347"/>
    <w:rsid w:val="00563453"/>
    <w:rsid w:val="00563A74"/>
    <w:rsid w:val="00565659"/>
    <w:rsid w:val="00573157"/>
    <w:rsid w:val="00580259"/>
    <w:rsid w:val="00580F9D"/>
    <w:rsid w:val="00586C8D"/>
    <w:rsid w:val="00590524"/>
    <w:rsid w:val="00591396"/>
    <w:rsid w:val="00591A36"/>
    <w:rsid w:val="0059211A"/>
    <w:rsid w:val="00592DFE"/>
    <w:rsid w:val="00593AC1"/>
    <w:rsid w:val="00594FC3"/>
    <w:rsid w:val="00597B00"/>
    <w:rsid w:val="005A09BC"/>
    <w:rsid w:val="005A59E2"/>
    <w:rsid w:val="005A6F72"/>
    <w:rsid w:val="005A7ABC"/>
    <w:rsid w:val="005B1157"/>
    <w:rsid w:val="005C124D"/>
    <w:rsid w:val="005C44AF"/>
    <w:rsid w:val="005C6DCD"/>
    <w:rsid w:val="005D159D"/>
    <w:rsid w:val="005D26B5"/>
    <w:rsid w:val="005D3AD2"/>
    <w:rsid w:val="005D53A9"/>
    <w:rsid w:val="005D5D78"/>
    <w:rsid w:val="005E405C"/>
    <w:rsid w:val="005F756F"/>
    <w:rsid w:val="006036EA"/>
    <w:rsid w:val="00603CC3"/>
    <w:rsid w:val="00613677"/>
    <w:rsid w:val="00617B8E"/>
    <w:rsid w:val="00621EFB"/>
    <w:rsid w:val="006244CF"/>
    <w:rsid w:val="006250E4"/>
    <w:rsid w:val="00632E8B"/>
    <w:rsid w:val="00636928"/>
    <w:rsid w:val="00640E67"/>
    <w:rsid w:val="00656875"/>
    <w:rsid w:val="00660152"/>
    <w:rsid w:val="006618E1"/>
    <w:rsid w:val="006626D9"/>
    <w:rsid w:val="00666521"/>
    <w:rsid w:val="00667321"/>
    <w:rsid w:val="00672284"/>
    <w:rsid w:val="00675799"/>
    <w:rsid w:val="00683E10"/>
    <w:rsid w:val="0068504D"/>
    <w:rsid w:val="0069180A"/>
    <w:rsid w:val="006923E2"/>
    <w:rsid w:val="006A03D0"/>
    <w:rsid w:val="006A2A1D"/>
    <w:rsid w:val="006A716F"/>
    <w:rsid w:val="006A7A6E"/>
    <w:rsid w:val="006B73D0"/>
    <w:rsid w:val="006C60F8"/>
    <w:rsid w:val="006C7D3D"/>
    <w:rsid w:val="006C7DEF"/>
    <w:rsid w:val="006D01DF"/>
    <w:rsid w:val="006D4425"/>
    <w:rsid w:val="006D72FE"/>
    <w:rsid w:val="006E73B3"/>
    <w:rsid w:val="006F1983"/>
    <w:rsid w:val="006F63BB"/>
    <w:rsid w:val="006F7C49"/>
    <w:rsid w:val="007036EC"/>
    <w:rsid w:val="00703ED5"/>
    <w:rsid w:val="00706F5F"/>
    <w:rsid w:val="00707236"/>
    <w:rsid w:val="00710A3B"/>
    <w:rsid w:val="00712728"/>
    <w:rsid w:val="00716E30"/>
    <w:rsid w:val="00717CA2"/>
    <w:rsid w:val="00724EB6"/>
    <w:rsid w:val="007300A1"/>
    <w:rsid w:val="00732D23"/>
    <w:rsid w:val="007330EB"/>
    <w:rsid w:val="0074228A"/>
    <w:rsid w:val="0074315F"/>
    <w:rsid w:val="007435B0"/>
    <w:rsid w:val="00743C33"/>
    <w:rsid w:val="00743EF2"/>
    <w:rsid w:val="0074420D"/>
    <w:rsid w:val="007503F8"/>
    <w:rsid w:val="00755A7F"/>
    <w:rsid w:val="00756E1C"/>
    <w:rsid w:val="007606A8"/>
    <w:rsid w:val="00766971"/>
    <w:rsid w:val="00767CEE"/>
    <w:rsid w:val="00772EFE"/>
    <w:rsid w:val="00773FBC"/>
    <w:rsid w:val="00780DD2"/>
    <w:rsid w:val="007819C8"/>
    <w:rsid w:val="00782046"/>
    <w:rsid w:val="00782C9B"/>
    <w:rsid w:val="00792170"/>
    <w:rsid w:val="007A24D2"/>
    <w:rsid w:val="007A3EEB"/>
    <w:rsid w:val="007B039A"/>
    <w:rsid w:val="007B417F"/>
    <w:rsid w:val="007B4D3E"/>
    <w:rsid w:val="007B505E"/>
    <w:rsid w:val="007C2622"/>
    <w:rsid w:val="007C26C0"/>
    <w:rsid w:val="007C37A9"/>
    <w:rsid w:val="007C4E95"/>
    <w:rsid w:val="007C6024"/>
    <w:rsid w:val="007D3101"/>
    <w:rsid w:val="007E0089"/>
    <w:rsid w:val="007E3B1C"/>
    <w:rsid w:val="007E3FAE"/>
    <w:rsid w:val="007E4D35"/>
    <w:rsid w:val="007E753B"/>
    <w:rsid w:val="007F34D1"/>
    <w:rsid w:val="007F35B8"/>
    <w:rsid w:val="00805E92"/>
    <w:rsid w:val="008063AD"/>
    <w:rsid w:val="00807EE9"/>
    <w:rsid w:val="008100CB"/>
    <w:rsid w:val="00810852"/>
    <w:rsid w:val="0082572C"/>
    <w:rsid w:val="0083452A"/>
    <w:rsid w:val="008357EB"/>
    <w:rsid w:val="008376E4"/>
    <w:rsid w:val="0085160F"/>
    <w:rsid w:val="0085412F"/>
    <w:rsid w:val="00854DD2"/>
    <w:rsid w:val="008567DB"/>
    <w:rsid w:val="00857FC2"/>
    <w:rsid w:val="0086218F"/>
    <w:rsid w:val="00863EC5"/>
    <w:rsid w:val="008719F3"/>
    <w:rsid w:val="00872195"/>
    <w:rsid w:val="00873FA1"/>
    <w:rsid w:val="00874EF5"/>
    <w:rsid w:val="00876D64"/>
    <w:rsid w:val="0088508A"/>
    <w:rsid w:val="00890643"/>
    <w:rsid w:val="008A6B2E"/>
    <w:rsid w:val="008A6B7C"/>
    <w:rsid w:val="008B7440"/>
    <w:rsid w:val="008C4516"/>
    <w:rsid w:val="008C749F"/>
    <w:rsid w:val="008D23DB"/>
    <w:rsid w:val="008D799E"/>
    <w:rsid w:val="008E292F"/>
    <w:rsid w:val="008F3A8E"/>
    <w:rsid w:val="008F61C6"/>
    <w:rsid w:val="0090161F"/>
    <w:rsid w:val="009020DC"/>
    <w:rsid w:val="00906051"/>
    <w:rsid w:val="009070C4"/>
    <w:rsid w:val="00910D90"/>
    <w:rsid w:val="00911B1F"/>
    <w:rsid w:val="00912B1E"/>
    <w:rsid w:val="0091311F"/>
    <w:rsid w:val="00914DAF"/>
    <w:rsid w:val="0091652F"/>
    <w:rsid w:val="009172FC"/>
    <w:rsid w:val="00921ACA"/>
    <w:rsid w:val="009224F7"/>
    <w:rsid w:val="0092387D"/>
    <w:rsid w:val="00923EB2"/>
    <w:rsid w:val="00935C2D"/>
    <w:rsid w:val="00936982"/>
    <w:rsid w:val="00941EAA"/>
    <w:rsid w:val="009424BF"/>
    <w:rsid w:val="0095212E"/>
    <w:rsid w:val="00952E93"/>
    <w:rsid w:val="00952F5D"/>
    <w:rsid w:val="0095427D"/>
    <w:rsid w:val="00954E5B"/>
    <w:rsid w:val="00955894"/>
    <w:rsid w:val="009605E9"/>
    <w:rsid w:val="00961652"/>
    <w:rsid w:val="0096310E"/>
    <w:rsid w:val="00963B30"/>
    <w:rsid w:val="009641B1"/>
    <w:rsid w:val="00965401"/>
    <w:rsid w:val="00966B0C"/>
    <w:rsid w:val="00967D62"/>
    <w:rsid w:val="009720F1"/>
    <w:rsid w:val="00980C4E"/>
    <w:rsid w:val="009817C2"/>
    <w:rsid w:val="0098246F"/>
    <w:rsid w:val="00983BFF"/>
    <w:rsid w:val="00984573"/>
    <w:rsid w:val="009872AF"/>
    <w:rsid w:val="00992A74"/>
    <w:rsid w:val="00993EBA"/>
    <w:rsid w:val="009963C5"/>
    <w:rsid w:val="0099646F"/>
    <w:rsid w:val="009B0AB0"/>
    <w:rsid w:val="009B15CE"/>
    <w:rsid w:val="009B41CB"/>
    <w:rsid w:val="009D1BD7"/>
    <w:rsid w:val="009D3B54"/>
    <w:rsid w:val="009D52EB"/>
    <w:rsid w:val="009D6A10"/>
    <w:rsid w:val="009D6C8F"/>
    <w:rsid w:val="009E1973"/>
    <w:rsid w:val="009E208D"/>
    <w:rsid w:val="009E7F35"/>
    <w:rsid w:val="009F1D3C"/>
    <w:rsid w:val="009F4433"/>
    <w:rsid w:val="009F498D"/>
    <w:rsid w:val="009F4F1B"/>
    <w:rsid w:val="009F623E"/>
    <w:rsid w:val="009F7175"/>
    <w:rsid w:val="00A06295"/>
    <w:rsid w:val="00A067DE"/>
    <w:rsid w:val="00A1208A"/>
    <w:rsid w:val="00A1623B"/>
    <w:rsid w:val="00A3768E"/>
    <w:rsid w:val="00A41160"/>
    <w:rsid w:val="00A45445"/>
    <w:rsid w:val="00A45B00"/>
    <w:rsid w:val="00A46CCB"/>
    <w:rsid w:val="00A52A58"/>
    <w:rsid w:val="00A63B25"/>
    <w:rsid w:val="00A6609D"/>
    <w:rsid w:val="00A764B1"/>
    <w:rsid w:val="00A81753"/>
    <w:rsid w:val="00A84B9E"/>
    <w:rsid w:val="00A84C7B"/>
    <w:rsid w:val="00A86DB2"/>
    <w:rsid w:val="00A925D3"/>
    <w:rsid w:val="00A927A4"/>
    <w:rsid w:val="00A93D5F"/>
    <w:rsid w:val="00A94C94"/>
    <w:rsid w:val="00AA06B3"/>
    <w:rsid w:val="00AA1B86"/>
    <w:rsid w:val="00AA3299"/>
    <w:rsid w:val="00AA6997"/>
    <w:rsid w:val="00AB0042"/>
    <w:rsid w:val="00AB0E76"/>
    <w:rsid w:val="00AB100D"/>
    <w:rsid w:val="00AB2E73"/>
    <w:rsid w:val="00AD01E9"/>
    <w:rsid w:val="00AD1285"/>
    <w:rsid w:val="00AD33F1"/>
    <w:rsid w:val="00AD4257"/>
    <w:rsid w:val="00AD5C92"/>
    <w:rsid w:val="00AD76DB"/>
    <w:rsid w:val="00AE348D"/>
    <w:rsid w:val="00AE6296"/>
    <w:rsid w:val="00AF2266"/>
    <w:rsid w:val="00AF377D"/>
    <w:rsid w:val="00AF5820"/>
    <w:rsid w:val="00B07129"/>
    <w:rsid w:val="00B104D9"/>
    <w:rsid w:val="00B106F5"/>
    <w:rsid w:val="00B16F2B"/>
    <w:rsid w:val="00B27404"/>
    <w:rsid w:val="00B37DAD"/>
    <w:rsid w:val="00B37FC8"/>
    <w:rsid w:val="00B41001"/>
    <w:rsid w:val="00B448EC"/>
    <w:rsid w:val="00B47A2D"/>
    <w:rsid w:val="00B504A6"/>
    <w:rsid w:val="00B56179"/>
    <w:rsid w:val="00B578B3"/>
    <w:rsid w:val="00B60A60"/>
    <w:rsid w:val="00B6244B"/>
    <w:rsid w:val="00B65A64"/>
    <w:rsid w:val="00B67705"/>
    <w:rsid w:val="00B80349"/>
    <w:rsid w:val="00B822DD"/>
    <w:rsid w:val="00BA06DD"/>
    <w:rsid w:val="00BA7578"/>
    <w:rsid w:val="00BB19F9"/>
    <w:rsid w:val="00BB24B8"/>
    <w:rsid w:val="00BB25D0"/>
    <w:rsid w:val="00BB2642"/>
    <w:rsid w:val="00BB56D3"/>
    <w:rsid w:val="00BB64F8"/>
    <w:rsid w:val="00BC22A0"/>
    <w:rsid w:val="00BC2CBC"/>
    <w:rsid w:val="00BD1D1F"/>
    <w:rsid w:val="00BD6A8D"/>
    <w:rsid w:val="00BD7F1C"/>
    <w:rsid w:val="00BE1B57"/>
    <w:rsid w:val="00BE3D04"/>
    <w:rsid w:val="00BE69F2"/>
    <w:rsid w:val="00BF4EE7"/>
    <w:rsid w:val="00BF58D9"/>
    <w:rsid w:val="00C01770"/>
    <w:rsid w:val="00C02E44"/>
    <w:rsid w:val="00C0374D"/>
    <w:rsid w:val="00C05058"/>
    <w:rsid w:val="00C07D6A"/>
    <w:rsid w:val="00C1229C"/>
    <w:rsid w:val="00C12D63"/>
    <w:rsid w:val="00C13086"/>
    <w:rsid w:val="00C171A4"/>
    <w:rsid w:val="00C1796D"/>
    <w:rsid w:val="00C31579"/>
    <w:rsid w:val="00C3562A"/>
    <w:rsid w:val="00C4547A"/>
    <w:rsid w:val="00C45CF4"/>
    <w:rsid w:val="00C46C66"/>
    <w:rsid w:val="00C509CC"/>
    <w:rsid w:val="00C514F7"/>
    <w:rsid w:val="00C54C39"/>
    <w:rsid w:val="00C62C27"/>
    <w:rsid w:val="00C649DA"/>
    <w:rsid w:val="00C70397"/>
    <w:rsid w:val="00C71229"/>
    <w:rsid w:val="00C73B8A"/>
    <w:rsid w:val="00C73FD2"/>
    <w:rsid w:val="00C7588F"/>
    <w:rsid w:val="00C76C03"/>
    <w:rsid w:val="00C834D7"/>
    <w:rsid w:val="00C8377B"/>
    <w:rsid w:val="00C83A53"/>
    <w:rsid w:val="00C83ECC"/>
    <w:rsid w:val="00C9465D"/>
    <w:rsid w:val="00C970D9"/>
    <w:rsid w:val="00CA26D9"/>
    <w:rsid w:val="00CB42D0"/>
    <w:rsid w:val="00CC2DC1"/>
    <w:rsid w:val="00CC7801"/>
    <w:rsid w:val="00CD2312"/>
    <w:rsid w:val="00CD74E9"/>
    <w:rsid w:val="00CD7804"/>
    <w:rsid w:val="00CE06EC"/>
    <w:rsid w:val="00CE44A6"/>
    <w:rsid w:val="00CF7942"/>
    <w:rsid w:val="00D050A0"/>
    <w:rsid w:val="00D0635F"/>
    <w:rsid w:val="00D07030"/>
    <w:rsid w:val="00D10AA4"/>
    <w:rsid w:val="00D137C1"/>
    <w:rsid w:val="00D23D4C"/>
    <w:rsid w:val="00D24058"/>
    <w:rsid w:val="00D25581"/>
    <w:rsid w:val="00D265FE"/>
    <w:rsid w:val="00D26A47"/>
    <w:rsid w:val="00D2715C"/>
    <w:rsid w:val="00D3242D"/>
    <w:rsid w:val="00D40F1B"/>
    <w:rsid w:val="00D410CC"/>
    <w:rsid w:val="00D413E4"/>
    <w:rsid w:val="00D41C63"/>
    <w:rsid w:val="00D4313C"/>
    <w:rsid w:val="00D523B9"/>
    <w:rsid w:val="00D52A3D"/>
    <w:rsid w:val="00D532F6"/>
    <w:rsid w:val="00D53450"/>
    <w:rsid w:val="00D55BE6"/>
    <w:rsid w:val="00D57C68"/>
    <w:rsid w:val="00D65562"/>
    <w:rsid w:val="00D67979"/>
    <w:rsid w:val="00D75C59"/>
    <w:rsid w:val="00D80292"/>
    <w:rsid w:val="00D84159"/>
    <w:rsid w:val="00D84380"/>
    <w:rsid w:val="00DA2AF4"/>
    <w:rsid w:val="00DB0C05"/>
    <w:rsid w:val="00DB5062"/>
    <w:rsid w:val="00DB61F8"/>
    <w:rsid w:val="00DB6891"/>
    <w:rsid w:val="00DB6EAF"/>
    <w:rsid w:val="00DC25EC"/>
    <w:rsid w:val="00DC43C2"/>
    <w:rsid w:val="00DC5113"/>
    <w:rsid w:val="00DC67CF"/>
    <w:rsid w:val="00DD04C7"/>
    <w:rsid w:val="00DD0BAE"/>
    <w:rsid w:val="00DD7D92"/>
    <w:rsid w:val="00DE07A0"/>
    <w:rsid w:val="00DE14BA"/>
    <w:rsid w:val="00DE2F8A"/>
    <w:rsid w:val="00DE2FEA"/>
    <w:rsid w:val="00DE3663"/>
    <w:rsid w:val="00DE3D61"/>
    <w:rsid w:val="00DE4083"/>
    <w:rsid w:val="00DE4FE1"/>
    <w:rsid w:val="00DF4D4C"/>
    <w:rsid w:val="00DF5C7A"/>
    <w:rsid w:val="00E02A9F"/>
    <w:rsid w:val="00E15360"/>
    <w:rsid w:val="00E33602"/>
    <w:rsid w:val="00E34391"/>
    <w:rsid w:val="00E3585F"/>
    <w:rsid w:val="00E3618A"/>
    <w:rsid w:val="00E4025F"/>
    <w:rsid w:val="00E411B1"/>
    <w:rsid w:val="00E45A1F"/>
    <w:rsid w:val="00E55612"/>
    <w:rsid w:val="00E57314"/>
    <w:rsid w:val="00E57CBC"/>
    <w:rsid w:val="00E6058E"/>
    <w:rsid w:val="00E639B3"/>
    <w:rsid w:val="00E63C10"/>
    <w:rsid w:val="00E645DD"/>
    <w:rsid w:val="00E65582"/>
    <w:rsid w:val="00E75562"/>
    <w:rsid w:val="00E82F17"/>
    <w:rsid w:val="00E865E5"/>
    <w:rsid w:val="00E87937"/>
    <w:rsid w:val="00E915E4"/>
    <w:rsid w:val="00E92915"/>
    <w:rsid w:val="00E960B1"/>
    <w:rsid w:val="00EA05FB"/>
    <w:rsid w:val="00EA56F6"/>
    <w:rsid w:val="00EB29E0"/>
    <w:rsid w:val="00EB3F4E"/>
    <w:rsid w:val="00EB60FD"/>
    <w:rsid w:val="00EC3588"/>
    <w:rsid w:val="00EC5C20"/>
    <w:rsid w:val="00EC6A32"/>
    <w:rsid w:val="00EE02B0"/>
    <w:rsid w:val="00EE07A8"/>
    <w:rsid w:val="00EE11A6"/>
    <w:rsid w:val="00EE476D"/>
    <w:rsid w:val="00EF1273"/>
    <w:rsid w:val="00EF1399"/>
    <w:rsid w:val="00EF48A6"/>
    <w:rsid w:val="00F0041C"/>
    <w:rsid w:val="00F00F99"/>
    <w:rsid w:val="00F0144F"/>
    <w:rsid w:val="00F02CA1"/>
    <w:rsid w:val="00F04C59"/>
    <w:rsid w:val="00F0505F"/>
    <w:rsid w:val="00F05D98"/>
    <w:rsid w:val="00F102B9"/>
    <w:rsid w:val="00F112CA"/>
    <w:rsid w:val="00F13D08"/>
    <w:rsid w:val="00F15A45"/>
    <w:rsid w:val="00F15B8A"/>
    <w:rsid w:val="00F17F05"/>
    <w:rsid w:val="00F20209"/>
    <w:rsid w:val="00F32E5F"/>
    <w:rsid w:val="00F37626"/>
    <w:rsid w:val="00F411FC"/>
    <w:rsid w:val="00F467ED"/>
    <w:rsid w:val="00F5580E"/>
    <w:rsid w:val="00F6014F"/>
    <w:rsid w:val="00F62528"/>
    <w:rsid w:val="00F63188"/>
    <w:rsid w:val="00F66EC7"/>
    <w:rsid w:val="00F7427D"/>
    <w:rsid w:val="00F8216D"/>
    <w:rsid w:val="00F825CD"/>
    <w:rsid w:val="00F91722"/>
    <w:rsid w:val="00F93036"/>
    <w:rsid w:val="00F93209"/>
    <w:rsid w:val="00F9442D"/>
    <w:rsid w:val="00F9704C"/>
    <w:rsid w:val="00F97212"/>
    <w:rsid w:val="00F972C6"/>
    <w:rsid w:val="00FA16DB"/>
    <w:rsid w:val="00FA266D"/>
    <w:rsid w:val="00FB03E3"/>
    <w:rsid w:val="00FB326B"/>
    <w:rsid w:val="00FB663A"/>
    <w:rsid w:val="00FC08EB"/>
    <w:rsid w:val="00FC4A9E"/>
    <w:rsid w:val="00FD1079"/>
    <w:rsid w:val="00FD2298"/>
    <w:rsid w:val="00FD23C1"/>
    <w:rsid w:val="00FE141D"/>
    <w:rsid w:val="00FE5B23"/>
    <w:rsid w:val="00FE6A63"/>
    <w:rsid w:val="00FF2B63"/>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30"/>
    <w:pPr>
      <w:spacing w:after="200" w:line="276" w:lineRule="auto"/>
    </w:pPr>
    <w:rPr>
      <w:rFonts w:cs="Calibri"/>
      <w:lang w:val="en-US" w:eastAsia="en-US"/>
    </w:rPr>
  </w:style>
  <w:style w:type="paragraph" w:styleId="Heading2">
    <w:name w:val="heading 2"/>
    <w:basedOn w:val="Normal"/>
    <w:next w:val="Normal"/>
    <w:link w:val="Heading2Char"/>
    <w:uiPriority w:val="99"/>
    <w:qFormat/>
    <w:rsid w:val="00B104D9"/>
    <w:pPr>
      <w:keepNext/>
      <w:keepLines/>
      <w:spacing w:before="40" w:after="0"/>
      <w:outlineLvl w:val="1"/>
    </w:pPr>
    <w:rPr>
      <w:rFonts w:ascii="Cambria" w:eastAsia="Times New Roman" w:hAnsi="Cambria" w:cs="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104D9"/>
    <w:rPr>
      <w:rFonts w:ascii="Cambria" w:hAnsi="Cambria" w:cs="Cambria"/>
      <w:color w:val="365F91"/>
      <w:sz w:val="26"/>
      <w:szCs w:val="26"/>
    </w:rPr>
  </w:style>
</w:styles>
</file>

<file path=word/webSettings.xml><?xml version="1.0" encoding="utf-8"?>
<w:webSettings xmlns:r="http://schemas.openxmlformats.org/officeDocument/2006/relationships" xmlns:w="http://schemas.openxmlformats.org/wordprocessingml/2006/main">
  <w:divs>
    <w:div w:id="1519274558">
      <w:marLeft w:val="0"/>
      <w:marRight w:val="0"/>
      <w:marTop w:val="0"/>
      <w:marBottom w:val="0"/>
      <w:divBdr>
        <w:top w:val="none" w:sz="0" w:space="0" w:color="auto"/>
        <w:left w:val="none" w:sz="0" w:space="0" w:color="auto"/>
        <w:bottom w:val="none" w:sz="0" w:space="0" w:color="auto"/>
        <w:right w:val="none" w:sz="0" w:space="0" w:color="auto"/>
      </w:divBdr>
      <w:divsChild>
        <w:div w:id="1519274559">
          <w:marLeft w:val="0"/>
          <w:marRight w:val="0"/>
          <w:marTop w:val="0"/>
          <w:marBottom w:val="0"/>
          <w:divBdr>
            <w:top w:val="none" w:sz="0" w:space="0" w:color="auto"/>
            <w:left w:val="none" w:sz="0" w:space="0" w:color="auto"/>
            <w:bottom w:val="none" w:sz="0" w:space="0" w:color="auto"/>
            <w:right w:val="none" w:sz="0" w:space="0" w:color="auto"/>
          </w:divBdr>
        </w:div>
        <w:div w:id="1519274560">
          <w:marLeft w:val="0"/>
          <w:marRight w:val="0"/>
          <w:marTop w:val="0"/>
          <w:marBottom w:val="0"/>
          <w:divBdr>
            <w:top w:val="none" w:sz="0" w:space="0" w:color="auto"/>
            <w:left w:val="none" w:sz="0" w:space="0" w:color="auto"/>
            <w:bottom w:val="none" w:sz="0" w:space="0" w:color="auto"/>
            <w:right w:val="none" w:sz="0" w:space="0" w:color="auto"/>
          </w:divBdr>
        </w:div>
        <w:div w:id="1519274561">
          <w:marLeft w:val="0"/>
          <w:marRight w:val="0"/>
          <w:marTop w:val="240"/>
          <w:marBottom w:val="0"/>
          <w:divBdr>
            <w:top w:val="none" w:sz="0" w:space="0" w:color="auto"/>
            <w:left w:val="none" w:sz="0" w:space="0" w:color="auto"/>
            <w:bottom w:val="none" w:sz="0" w:space="0" w:color="auto"/>
            <w:right w:val="none" w:sz="0" w:space="0" w:color="auto"/>
          </w:divBdr>
        </w:div>
        <w:div w:id="151927456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2800-grozijumi-ministru-kabineta-2013-gada-7-novembra-rikojuma-nr-537-par-komisijas-izveidi-psrs-totalitara-komunistiska-okupacijas-..." TargetMode="External"/><Relationship Id="rId3" Type="http://schemas.openxmlformats.org/officeDocument/2006/relationships/webSettings" Target="webSettings.xml"/><Relationship Id="rId7" Type="http://schemas.openxmlformats.org/officeDocument/2006/relationships/hyperlink" Target="https://likumi.lv/ta/id/283966-grozijumi-ministru-kabineta-2013-gada-7-novembra-rikojuma-nr-537-par-komisijas-izveidi-psrs-totalitara-komunistiska-okupacij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80195-grozijumi-ministru-kabineta-2013-gada-7-novembra-rikojuma-nr-537-par-komisijas-izveidi-psrs-totalitara-komunistiska-okupacijas-..." TargetMode="External"/><Relationship Id="rId5" Type="http://schemas.openxmlformats.org/officeDocument/2006/relationships/hyperlink" Target="https://likumi.lv/ta/id/271421-grozijums-ministru-kabineta-2013-gada-7-novembra-rikojuma-nr-537-par-komisijas-izveidi-psrs-totalitara-komunistiska-okupacijas-..." TargetMode="External"/><Relationship Id="rId10" Type="http://schemas.openxmlformats.org/officeDocument/2006/relationships/theme" Target="theme/theme1.xml"/><Relationship Id="rId4" Type="http://schemas.openxmlformats.org/officeDocument/2006/relationships/hyperlink" Target="https://likumi.lv/ta/id/265968-grozijums-ministru-kabineta-2013-gada-7-novembra-rikojuma-nr-537-par-komisijas-izveidi-psrs-totalitara-komunistiska-okupacija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1</Pages>
  <Words>2235</Words>
  <Characters>1275</Characters>
  <Application>Microsoft Office Outlook</Application>
  <DocSecurity>0</DocSecurity>
  <Lines>0</Lines>
  <Paragraphs>0</Paragraphs>
  <ScaleCrop>false</ScaleCrop>
  <Company>Hultafors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6</cp:revision>
  <dcterms:created xsi:type="dcterms:W3CDTF">2017-11-27T15:14:00Z</dcterms:created>
  <dcterms:modified xsi:type="dcterms:W3CDTF">2017-12-15T03:54:00Z</dcterms:modified>
</cp:coreProperties>
</file>