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29" w:rsidRPr="00920A29" w:rsidRDefault="00920A29" w:rsidP="00920A29">
      <w:pPr>
        <w:jc w:val="center"/>
        <w:rPr>
          <w:b/>
          <w:sz w:val="44"/>
          <w:szCs w:val="44"/>
        </w:rPr>
      </w:pPr>
      <w:r w:rsidRPr="00920A29">
        <w:rPr>
          <w:rFonts w:asciiTheme="majorHAnsi" w:eastAsiaTheme="majorEastAsia" w:hAnsi="Calibri" w:cstheme="majorBidi"/>
          <w:b/>
          <w:color w:val="000000" w:themeColor="text1"/>
          <w:kern w:val="24"/>
          <w:sz w:val="44"/>
          <w:szCs w:val="44"/>
          <w:lang w:val="lv-LV"/>
        </w:rPr>
        <w:t>Komisijas pamatdarbs no 2016. gada</w:t>
      </w:r>
    </w:p>
    <w:tbl>
      <w:tblPr>
        <w:tblStyle w:val="Gaissaraksts"/>
        <w:tblW w:w="146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00" w:firstRow="0" w:lastRow="0" w:firstColumn="0" w:lastColumn="0" w:noHBand="1" w:noVBand="1"/>
      </w:tblPr>
      <w:tblGrid>
        <w:gridCol w:w="946"/>
        <w:gridCol w:w="3294"/>
        <w:gridCol w:w="2920"/>
        <w:gridCol w:w="2007"/>
        <w:gridCol w:w="3544"/>
        <w:gridCol w:w="1985"/>
      </w:tblGrid>
      <w:tr w:rsidR="00CC0637" w:rsidRPr="00CC0637" w:rsidTr="00737B2E">
        <w:trPr>
          <w:trHeight w:val="672"/>
        </w:trPr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FFEB"/>
            <w:vAlign w:val="center"/>
            <w:hideMark/>
          </w:tcPr>
          <w:p w:rsidR="00920A29" w:rsidRPr="00920A29" w:rsidRDefault="00920A29" w:rsidP="00737B2E">
            <w:pPr>
              <w:jc w:val="center"/>
              <w:textAlignment w:val="baseline"/>
              <w:rPr>
                <w:rFonts w:ascii="Arial" w:eastAsia="Times New Roman" w:hAnsi="Arial" w:cs="Arial"/>
                <w:color w:val="C00000"/>
                <w:sz w:val="32"/>
                <w:szCs w:val="32"/>
              </w:rPr>
            </w:pPr>
            <w:r w:rsidRPr="00920A29">
              <w:rPr>
                <w:rFonts w:ascii="Calibri" w:eastAsia="Times New Roman" w:hAnsi="Calibri" w:cs="Arial"/>
                <w:b/>
                <w:bCs/>
                <w:color w:val="C00000"/>
                <w:kern w:val="24"/>
                <w:sz w:val="32"/>
                <w:szCs w:val="32"/>
                <w:lang w:val="lv-LV"/>
              </w:rPr>
              <w:t>Gads</w:t>
            </w: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FFEB"/>
            <w:vAlign w:val="center"/>
            <w:hideMark/>
          </w:tcPr>
          <w:p w:rsidR="00920A29" w:rsidRPr="00920A29" w:rsidRDefault="00920A29" w:rsidP="00737B2E">
            <w:pPr>
              <w:jc w:val="center"/>
              <w:textAlignment w:val="baseline"/>
              <w:rPr>
                <w:rFonts w:ascii="Arial" w:eastAsia="Times New Roman" w:hAnsi="Arial" w:cs="Arial"/>
                <w:color w:val="C00000"/>
                <w:sz w:val="32"/>
                <w:szCs w:val="32"/>
              </w:rPr>
            </w:pPr>
            <w:r w:rsidRPr="00920A29">
              <w:rPr>
                <w:rFonts w:ascii="Calibri" w:eastAsia="Times New Roman" w:hAnsi="Calibri" w:cs="Arial"/>
                <w:b/>
                <w:bCs/>
                <w:color w:val="C00000"/>
                <w:kern w:val="24"/>
                <w:sz w:val="32"/>
                <w:szCs w:val="32"/>
                <w:lang w:val="lv-LV"/>
              </w:rPr>
              <w:t>Tautsaimniecība</w:t>
            </w:r>
          </w:p>
        </w:tc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FFEB"/>
            <w:vAlign w:val="center"/>
            <w:hideMark/>
          </w:tcPr>
          <w:p w:rsidR="00920A29" w:rsidRPr="00920A29" w:rsidRDefault="00920A29" w:rsidP="00737B2E">
            <w:pPr>
              <w:jc w:val="center"/>
              <w:textAlignment w:val="baseline"/>
              <w:rPr>
                <w:rFonts w:ascii="Arial" w:eastAsia="Times New Roman" w:hAnsi="Arial" w:cs="Arial"/>
                <w:color w:val="C00000"/>
                <w:sz w:val="32"/>
                <w:szCs w:val="32"/>
              </w:rPr>
            </w:pPr>
            <w:r w:rsidRPr="00920A29">
              <w:rPr>
                <w:rFonts w:ascii="Calibri" w:eastAsia="Times New Roman" w:hAnsi="Calibri" w:cs="Arial"/>
                <w:b/>
                <w:bCs/>
                <w:color w:val="C00000"/>
                <w:kern w:val="24"/>
                <w:sz w:val="32"/>
                <w:szCs w:val="32"/>
                <w:lang w:val="lv-LV"/>
              </w:rPr>
              <w:t>Demogrāfija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FFEB"/>
            <w:vAlign w:val="center"/>
            <w:hideMark/>
          </w:tcPr>
          <w:p w:rsidR="00920A29" w:rsidRPr="00920A29" w:rsidRDefault="00920A29" w:rsidP="00737B2E">
            <w:pPr>
              <w:jc w:val="center"/>
              <w:textAlignment w:val="baseline"/>
              <w:rPr>
                <w:rFonts w:ascii="Arial" w:eastAsia="Times New Roman" w:hAnsi="Arial" w:cs="Arial"/>
                <w:color w:val="C00000"/>
                <w:sz w:val="32"/>
                <w:szCs w:val="32"/>
              </w:rPr>
            </w:pPr>
            <w:r w:rsidRPr="00920A29">
              <w:rPr>
                <w:rFonts w:ascii="Calibri" w:eastAsia="Times New Roman" w:hAnsi="Calibri" w:cs="Arial"/>
                <w:b/>
                <w:bCs/>
                <w:color w:val="C00000"/>
                <w:kern w:val="24"/>
                <w:sz w:val="32"/>
                <w:szCs w:val="32"/>
                <w:lang w:val="lv-LV"/>
              </w:rPr>
              <w:t>Vides aizsardzība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FFEB"/>
            <w:vAlign w:val="center"/>
            <w:hideMark/>
          </w:tcPr>
          <w:p w:rsidR="00920A29" w:rsidRPr="00920A29" w:rsidRDefault="00920A29" w:rsidP="00737B2E">
            <w:pPr>
              <w:jc w:val="center"/>
              <w:textAlignment w:val="baseline"/>
              <w:rPr>
                <w:rFonts w:ascii="Arial" w:eastAsia="Times New Roman" w:hAnsi="Arial" w:cs="Arial"/>
                <w:color w:val="C00000"/>
                <w:sz w:val="32"/>
                <w:szCs w:val="32"/>
              </w:rPr>
            </w:pPr>
            <w:r w:rsidRPr="00920A29">
              <w:rPr>
                <w:rFonts w:ascii="Calibri" w:eastAsia="Times New Roman" w:hAnsi="Calibri" w:cs="Arial"/>
                <w:b/>
                <w:bCs/>
                <w:color w:val="C00000"/>
                <w:kern w:val="24"/>
                <w:sz w:val="32"/>
                <w:szCs w:val="32"/>
                <w:lang w:val="lv-LV"/>
              </w:rPr>
              <w:t>Juridiskais pamatojums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FFEB"/>
            <w:vAlign w:val="center"/>
            <w:hideMark/>
          </w:tcPr>
          <w:p w:rsidR="00920A29" w:rsidRPr="00920A29" w:rsidRDefault="00920A29" w:rsidP="00737B2E">
            <w:pPr>
              <w:jc w:val="center"/>
              <w:textAlignment w:val="baseline"/>
              <w:rPr>
                <w:rFonts w:ascii="Arial" w:eastAsia="Times New Roman" w:hAnsi="Arial" w:cs="Arial"/>
                <w:color w:val="C00000"/>
                <w:sz w:val="32"/>
                <w:szCs w:val="32"/>
              </w:rPr>
            </w:pPr>
            <w:r w:rsidRPr="00920A29">
              <w:rPr>
                <w:rFonts w:ascii="Calibri" w:eastAsia="Times New Roman" w:hAnsi="Calibri" w:cs="Arial"/>
                <w:b/>
                <w:bCs/>
                <w:color w:val="C00000"/>
                <w:kern w:val="24"/>
                <w:sz w:val="32"/>
                <w:szCs w:val="32"/>
                <w:lang w:val="lv-LV"/>
              </w:rPr>
              <w:t>Dažādi</w:t>
            </w:r>
          </w:p>
        </w:tc>
      </w:tr>
      <w:tr w:rsidR="00CC0637" w:rsidRPr="00920A29" w:rsidTr="00CC0637">
        <w:trPr>
          <w:trHeight w:val="2329"/>
        </w:trPr>
        <w:tc>
          <w:tcPr>
            <w:tcW w:w="946" w:type="dxa"/>
            <w:tcBorders>
              <w:top w:val="single" w:sz="12" w:space="0" w:color="auto"/>
            </w:tcBorders>
            <w:hideMark/>
          </w:tcPr>
          <w:p w:rsidR="00920A29" w:rsidRPr="00920A29" w:rsidRDefault="00CC0637" w:rsidP="00920A29">
            <w:pPr>
              <w:spacing w:before="12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920A29"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28"/>
                <w:lang w:val="lv-LV"/>
              </w:rPr>
              <w:t>2016</w:t>
            </w:r>
          </w:p>
        </w:tc>
        <w:tc>
          <w:tcPr>
            <w:tcW w:w="3294" w:type="dxa"/>
            <w:tcBorders>
              <w:top w:val="single" w:sz="12" w:space="0" w:color="auto"/>
            </w:tcBorders>
            <w:hideMark/>
          </w:tcPr>
          <w:p w:rsidR="00920A29" w:rsidRPr="00920A29" w:rsidRDefault="00CC0637" w:rsidP="00920A29">
            <w:pPr>
              <w:spacing w:before="12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920A29">
              <w:rPr>
                <w:rFonts w:ascii="Calibri" w:eastAsia="Times New Roman" w:hAnsi="Calibri" w:cs="Arial"/>
                <w:kern w:val="24"/>
                <w:sz w:val="28"/>
                <w:szCs w:val="28"/>
                <w:lang w:val="lv-LV"/>
              </w:rPr>
              <w:t xml:space="preserve">Nodokļu un maksājumu kategoriju noteikšana Latvijas PSR budžeta pozīcijās, no kurām tika iemaksāti līdzekļi PSRS budžetā 1946.-1960. </w:t>
            </w:r>
          </w:p>
        </w:tc>
        <w:tc>
          <w:tcPr>
            <w:tcW w:w="2920" w:type="dxa"/>
            <w:tcBorders>
              <w:top w:val="single" w:sz="12" w:space="0" w:color="auto"/>
            </w:tcBorders>
            <w:hideMark/>
          </w:tcPr>
          <w:p w:rsidR="00920A29" w:rsidRPr="00920A29" w:rsidRDefault="00CC0637" w:rsidP="00920A29">
            <w:pPr>
              <w:spacing w:before="12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920A29">
              <w:rPr>
                <w:rFonts w:ascii="Calibri" w:eastAsia="Times New Roman" w:hAnsi="Calibri" w:cs="Arial"/>
                <w:kern w:val="24"/>
                <w:sz w:val="28"/>
                <w:szCs w:val="28"/>
                <w:lang w:val="lv-LV"/>
              </w:rPr>
              <w:t>Cilvēkgadu</w:t>
            </w:r>
            <w:proofErr w:type="spellEnd"/>
            <w:r w:rsidRPr="00920A29">
              <w:rPr>
                <w:rFonts w:ascii="Calibri" w:eastAsia="Times New Roman" w:hAnsi="Calibri" w:cs="Arial"/>
                <w:kern w:val="24"/>
                <w:sz w:val="28"/>
                <w:szCs w:val="28"/>
                <w:lang w:val="lv-LV"/>
              </w:rPr>
              <w:t xml:space="preserve"> aprēķina metodoloģijas izstrāde kopā ar Lietuvu un Igauniju</w:t>
            </w:r>
          </w:p>
        </w:tc>
        <w:tc>
          <w:tcPr>
            <w:tcW w:w="2007" w:type="dxa"/>
            <w:tcBorders>
              <w:top w:val="single" w:sz="12" w:space="0" w:color="auto"/>
            </w:tcBorders>
            <w:hideMark/>
          </w:tcPr>
          <w:p w:rsidR="00CC0637" w:rsidRPr="00920A29" w:rsidRDefault="00CC0637" w:rsidP="00920A29">
            <w:pPr>
              <w:spacing w:before="12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920A29">
              <w:rPr>
                <w:rFonts w:ascii="Calibri" w:eastAsia="Times New Roman" w:hAnsi="Calibri" w:cs="Arial"/>
                <w:kern w:val="24"/>
                <w:sz w:val="28"/>
                <w:szCs w:val="28"/>
                <w:lang w:val="lv-LV"/>
              </w:rPr>
              <w:t>Vides sektora zaudējumu apkopojuma aktualizācija</w:t>
            </w:r>
          </w:p>
          <w:p w:rsidR="00920A29" w:rsidRPr="00920A29" w:rsidRDefault="00CC0637" w:rsidP="00920A29">
            <w:pPr>
              <w:spacing w:before="12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920A29">
              <w:rPr>
                <w:rFonts w:ascii="Calibri" w:eastAsia="Times New Roman" w:hAnsi="Calibri" w:cs="Arial"/>
                <w:kern w:val="24"/>
                <w:sz w:val="28"/>
                <w:szCs w:val="28"/>
                <w:lang w:val="lv-LV"/>
              </w:rPr>
              <w:t> 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hideMark/>
          </w:tcPr>
          <w:p w:rsidR="00920A29" w:rsidRPr="00920A29" w:rsidRDefault="00CC0637" w:rsidP="00920A29">
            <w:pPr>
              <w:spacing w:before="12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920A29">
              <w:rPr>
                <w:rFonts w:ascii="Calibri" w:eastAsia="Times New Roman" w:hAnsi="Calibri" w:cs="Arial"/>
                <w:kern w:val="24"/>
                <w:sz w:val="28"/>
                <w:szCs w:val="28"/>
                <w:lang w:val="lv-LV"/>
              </w:rPr>
              <w:t>Analītisks pārskats par Latvijas prasījuma tiesību īstenošanas iespējām starptautiskajās tiesību institūcijās</w:t>
            </w:r>
            <w:bookmarkStart w:id="0" w:name="_GoBack"/>
            <w:bookmarkEnd w:id="0"/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hideMark/>
          </w:tcPr>
          <w:p w:rsidR="00CC0637" w:rsidRPr="00920A29" w:rsidRDefault="00CC0637" w:rsidP="00920A29">
            <w:pPr>
              <w:spacing w:before="12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920A29">
              <w:rPr>
                <w:rFonts w:ascii="Calibri" w:eastAsia="Times New Roman" w:hAnsi="Calibri" w:cs="Arial"/>
                <w:kern w:val="24"/>
                <w:sz w:val="28"/>
                <w:szCs w:val="28"/>
                <w:lang w:val="lv-LV"/>
              </w:rPr>
              <w:t>Padomju režīma represēto personu apzināšana un datu bāzes veidošana</w:t>
            </w:r>
            <w:proofErr w:type="gramStart"/>
            <w:r w:rsidRPr="00920A29">
              <w:rPr>
                <w:rFonts w:ascii="Calibri" w:eastAsia="Times New Roman" w:hAnsi="Calibri" w:cs="Arial"/>
                <w:kern w:val="24"/>
                <w:sz w:val="28"/>
                <w:szCs w:val="28"/>
                <w:lang w:val="lv-LV"/>
              </w:rPr>
              <w:t xml:space="preserve">  </w:t>
            </w:r>
            <w:proofErr w:type="gramEnd"/>
            <w:r w:rsidRPr="00920A29">
              <w:rPr>
                <w:rFonts w:ascii="Calibri" w:eastAsia="Times New Roman" w:hAnsi="Calibri" w:cs="Arial"/>
                <w:kern w:val="24"/>
                <w:sz w:val="28"/>
                <w:szCs w:val="28"/>
                <w:lang w:val="lv-LV"/>
              </w:rPr>
              <w:t>(1940–1989)</w:t>
            </w:r>
          </w:p>
          <w:p w:rsidR="00920A29" w:rsidRPr="00920A29" w:rsidRDefault="00920A29" w:rsidP="00920A29">
            <w:pPr>
              <w:spacing w:before="12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CC0637" w:rsidRPr="00920A29" w:rsidTr="00CC0637">
        <w:trPr>
          <w:trHeight w:val="1815"/>
        </w:trPr>
        <w:tc>
          <w:tcPr>
            <w:tcW w:w="946" w:type="dxa"/>
            <w:hideMark/>
          </w:tcPr>
          <w:p w:rsidR="00920A29" w:rsidRPr="00920A29" w:rsidRDefault="00CC0637" w:rsidP="00920A29">
            <w:pPr>
              <w:spacing w:before="12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920A29"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28"/>
                <w:lang w:val="lv-LV"/>
              </w:rPr>
              <w:t>2017</w:t>
            </w:r>
          </w:p>
        </w:tc>
        <w:tc>
          <w:tcPr>
            <w:tcW w:w="3294" w:type="dxa"/>
            <w:hideMark/>
          </w:tcPr>
          <w:p w:rsidR="00CC0637" w:rsidRPr="00920A29" w:rsidRDefault="00CC0637" w:rsidP="00920A29">
            <w:pPr>
              <w:spacing w:before="12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920A29">
              <w:rPr>
                <w:rFonts w:ascii="Calibri" w:eastAsia="Times New Roman" w:hAnsi="Calibri" w:cs="Arial"/>
                <w:kern w:val="24"/>
                <w:sz w:val="28"/>
                <w:szCs w:val="28"/>
                <w:lang w:val="lv-LV"/>
              </w:rPr>
              <w:t>Tas pats</w:t>
            </w:r>
          </w:p>
          <w:p w:rsidR="00920A29" w:rsidRPr="00920A29" w:rsidRDefault="00CC0637" w:rsidP="00920A29">
            <w:pPr>
              <w:spacing w:before="12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920A29">
              <w:rPr>
                <w:rFonts w:ascii="Calibri" w:eastAsia="Times New Roman" w:hAnsi="Calibri" w:cs="Arial"/>
                <w:kern w:val="24"/>
                <w:sz w:val="28"/>
                <w:szCs w:val="28"/>
                <w:lang w:val="lv-LV"/>
              </w:rPr>
              <w:t>1961.-1975. g.</w:t>
            </w:r>
          </w:p>
        </w:tc>
        <w:tc>
          <w:tcPr>
            <w:tcW w:w="2920" w:type="dxa"/>
            <w:hideMark/>
          </w:tcPr>
          <w:p w:rsidR="00920A29" w:rsidRPr="00920A29" w:rsidRDefault="00CC0637" w:rsidP="00920A29">
            <w:pPr>
              <w:spacing w:before="12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920A29">
              <w:rPr>
                <w:rFonts w:ascii="Calibri" w:eastAsia="Times New Roman" w:hAnsi="Calibri" w:cs="Arial"/>
                <w:kern w:val="24"/>
                <w:sz w:val="28"/>
                <w:szCs w:val="28"/>
                <w:lang w:val="lv-LV"/>
              </w:rPr>
              <w:t xml:space="preserve">Aprēķināmo datu precizēšana un pārrēķins </w:t>
            </w:r>
            <w:proofErr w:type="spellStart"/>
            <w:r w:rsidRPr="00920A29">
              <w:rPr>
                <w:rFonts w:ascii="Calibri" w:eastAsia="Times New Roman" w:hAnsi="Calibri" w:cs="Arial"/>
                <w:kern w:val="24"/>
                <w:sz w:val="28"/>
                <w:szCs w:val="28"/>
                <w:lang w:val="lv-LV"/>
              </w:rPr>
              <w:t>cilvēkgados</w:t>
            </w:r>
            <w:proofErr w:type="spellEnd"/>
            <w:r w:rsidRPr="00920A29">
              <w:rPr>
                <w:rFonts w:ascii="Calibri" w:eastAsia="Times New Roman" w:hAnsi="Calibri" w:cs="Arial"/>
                <w:kern w:val="24"/>
                <w:sz w:val="28"/>
                <w:szCs w:val="28"/>
                <w:lang w:val="lv-LV"/>
              </w:rPr>
              <w:t xml:space="preserve"> kopā ar Baltijas valstu kolēģiem</w:t>
            </w:r>
          </w:p>
        </w:tc>
        <w:tc>
          <w:tcPr>
            <w:tcW w:w="2007" w:type="dxa"/>
            <w:hideMark/>
          </w:tcPr>
          <w:p w:rsidR="00920A29" w:rsidRPr="00920A29" w:rsidRDefault="00CC0637" w:rsidP="00920A29">
            <w:pPr>
              <w:spacing w:before="12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920A29">
              <w:rPr>
                <w:rFonts w:ascii="Calibri" w:eastAsia="Times New Roman" w:hAnsi="Calibri" w:cs="Arial"/>
                <w:kern w:val="24"/>
                <w:sz w:val="28"/>
                <w:szCs w:val="28"/>
                <w:lang w:val="lv-LV"/>
              </w:rPr>
              <w:t>-</w:t>
            </w:r>
          </w:p>
        </w:tc>
        <w:tc>
          <w:tcPr>
            <w:tcW w:w="3544" w:type="dxa"/>
            <w:hideMark/>
          </w:tcPr>
          <w:p w:rsidR="00920A29" w:rsidRPr="00920A29" w:rsidRDefault="00CC0637" w:rsidP="00920A29">
            <w:pPr>
              <w:spacing w:before="12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920A29">
              <w:rPr>
                <w:rFonts w:ascii="Calibri" w:eastAsia="Times New Roman" w:hAnsi="Calibri" w:cs="Arial"/>
                <w:kern w:val="24"/>
                <w:sz w:val="28"/>
                <w:szCs w:val="28"/>
                <w:lang w:val="lv-LV"/>
              </w:rPr>
              <w:t>Citu valstu pieredze līdzīgu jautājumu risināšanā</w:t>
            </w:r>
          </w:p>
        </w:tc>
        <w:tc>
          <w:tcPr>
            <w:tcW w:w="1985" w:type="dxa"/>
            <w:vMerge/>
            <w:hideMark/>
          </w:tcPr>
          <w:p w:rsidR="00920A29" w:rsidRPr="00920A29" w:rsidRDefault="00920A29" w:rsidP="00920A29">
            <w:pPr>
              <w:spacing w:before="12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CC0637" w:rsidRPr="00920A29" w:rsidTr="00CC0637">
        <w:trPr>
          <w:trHeight w:val="1135"/>
        </w:trPr>
        <w:tc>
          <w:tcPr>
            <w:tcW w:w="946" w:type="dxa"/>
            <w:hideMark/>
          </w:tcPr>
          <w:p w:rsidR="00920A29" w:rsidRPr="00920A29" w:rsidRDefault="00CC0637" w:rsidP="00920A29">
            <w:pPr>
              <w:spacing w:before="12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920A29"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28"/>
                <w:lang w:val="lv-LV"/>
              </w:rPr>
              <w:t>2018</w:t>
            </w:r>
          </w:p>
        </w:tc>
        <w:tc>
          <w:tcPr>
            <w:tcW w:w="3294" w:type="dxa"/>
            <w:hideMark/>
          </w:tcPr>
          <w:p w:rsidR="00CC0637" w:rsidRPr="00920A29" w:rsidRDefault="00CC0637" w:rsidP="00920A29">
            <w:pPr>
              <w:spacing w:before="12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920A29">
              <w:rPr>
                <w:rFonts w:ascii="Calibri" w:eastAsia="Times New Roman" w:hAnsi="Calibri" w:cs="Arial"/>
                <w:kern w:val="24"/>
                <w:sz w:val="28"/>
                <w:szCs w:val="28"/>
                <w:lang w:val="lv-LV"/>
              </w:rPr>
              <w:t>Tas pats</w:t>
            </w:r>
          </w:p>
          <w:p w:rsidR="00920A29" w:rsidRPr="00920A29" w:rsidRDefault="00CC0637" w:rsidP="00920A29">
            <w:pPr>
              <w:spacing w:before="12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920A29">
              <w:rPr>
                <w:rFonts w:ascii="Calibri" w:eastAsia="Times New Roman" w:hAnsi="Calibri" w:cs="Arial"/>
                <w:kern w:val="24"/>
                <w:sz w:val="28"/>
                <w:szCs w:val="28"/>
                <w:lang w:val="lv-LV"/>
              </w:rPr>
              <w:t>1976.-1990. g.</w:t>
            </w:r>
          </w:p>
        </w:tc>
        <w:tc>
          <w:tcPr>
            <w:tcW w:w="2920" w:type="dxa"/>
            <w:hideMark/>
          </w:tcPr>
          <w:p w:rsidR="00920A29" w:rsidRPr="00920A29" w:rsidRDefault="00CC0637" w:rsidP="00920A29">
            <w:pPr>
              <w:spacing w:before="12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920A29">
              <w:rPr>
                <w:rFonts w:ascii="Calibri" w:eastAsia="Times New Roman" w:hAnsi="Calibri" w:cs="Arial"/>
                <w:kern w:val="24"/>
                <w:sz w:val="28"/>
                <w:szCs w:val="28"/>
                <w:lang w:val="lv-LV"/>
              </w:rPr>
              <w:t>Datu precizēšana par izvestajiem bērniem līdz ~16.g. v.</w:t>
            </w:r>
          </w:p>
        </w:tc>
        <w:tc>
          <w:tcPr>
            <w:tcW w:w="2007" w:type="dxa"/>
            <w:hideMark/>
          </w:tcPr>
          <w:p w:rsidR="00920A29" w:rsidRPr="00920A29" w:rsidRDefault="00CC0637" w:rsidP="00920A29">
            <w:pPr>
              <w:spacing w:before="12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920A29">
              <w:rPr>
                <w:rFonts w:ascii="Calibri" w:eastAsia="Times New Roman" w:hAnsi="Calibri" w:cs="Arial"/>
                <w:kern w:val="24"/>
                <w:sz w:val="28"/>
                <w:szCs w:val="28"/>
                <w:lang w:val="lv-LV"/>
              </w:rPr>
              <w:t>Gala ziņojuma izstrāde</w:t>
            </w:r>
          </w:p>
        </w:tc>
        <w:tc>
          <w:tcPr>
            <w:tcW w:w="3544" w:type="dxa"/>
            <w:vMerge w:val="restart"/>
            <w:hideMark/>
          </w:tcPr>
          <w:p w:rsidR="00920A29" w:rsidRPr="00920A29" w:rsidRDefault="00CC0637" w:rsidP="00920A29">
            <w:pPr>
              <w:spacing w:before="12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920A29">
              <w:rPr>
                <w:rFonts w:ascii="Calibri" w:eastAsia="Times New Roman" w:hAnsi="Calibri" w:cs="Arial"/>
                <w:kern w:val="24"/>
                <w:sz w:val="28"/>
                <w:szCs w:val="28"/>
                <w:lang w:val="lv-LV"/>
              </w:rPr>
              <w:t>Prasības noformulējuma izstrāde </w:t>
            </w:r>
          </w:p>
        </w:tc>
        <w:tc>
          <w:tcPr>
            <w:tcW w:w="1985" w:type="dxa"/>
            <w:vMerge/>
            <w:hideMark/>
          </w:tcPr>
          <w:p w:rsidR="00920A29" w:rsidRPr="00920A29" w:rsidRDefault="00920A29" w:rsidP="00920A29">
            <w:pPr>
              <w:spacing w:before="12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CC0637" w:rsidRPr="00920A29" w:rsidTr="00CC0637">
        <w:trPr>
          <w:trHeight w:val="1008"/>
        </w:trPr>
        <w:tc>
          <w:tcPr>
            <w:tcW w:w="946" w:type="dxa"/>
            <w:hideMark/>
          </w:tcPr>
          <w:p w:rsidR="00920A29" w:rsidRPr="00920A29" w:rsidRDefault="00CC0637" w:rsidP="00920A29">
            <w:pPr>
              <w:spacing w:before="12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920A29"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28"/>
                <w:lang w:val="lv-LV"/>
              </w:rPr>
              <w:t>2019</w:t>
            </w:r>
          </w:p>
        </w:tc>
        <w:tc>
          <w:tcPr>
            <w:tcW w:w="3294" w:type="dxa"/>
            <w:hideMark/>
          </w:tcPr>
          <w:p w:rsidR="00920A29" w:rsidRPr="00920A29" w:rsidRDefault="00CC0637" w:rsidP="00920A29">
            <w:pPr>
              <w:spacing w:before="12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920A29">
              <w:rPr>
                <w:rFonts w:ascii="Calibri" w:eastAsia="Times New Roman" w:hAnsi="Calibri" w:cs="Arial"/>
                <w:kern w:val="24"/>
                <w:sz w:val="28"/>
                <w:szCs w:val="28"/>
                <w:lang w:val="lv-LV"/>
              </w:rPr>
              <w:t>Analītisks kopsavilkums 1946.-1990. g.</w:t>
            </w:r>
          </w:p>
        </w:tc>
        <w:tc>
          <w:tcPr>
            <w:tcW w:w="2920" w:type="dxa"/>
            <w:hideMark/>
          </w:tcPr>
          <w:p w:rsidR="00920A29" w:rsidRPr="00920A29" w:rsidRDefault="00CC0637" w:rsidP="00920A29">
            <w:pPr>
              <w:spacing w:before="12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920A29">
              <w:rPr>
                <w:rFonts w:ascii="Calibri" w:eastAsia="Times New Roman" w:hAnsi="Calibri" w:cs="Arial"/>
                <w:kern w:val="24"/>
                <w:sz w:val="28"/>
                <w:szCs w:val="28"/>
                <w:lang w:val="lv-LV"/>
              </w:rPr>
              <w:t>Gala ziņojuma noformēšana</w:t>
            </w:r>
          </w:p>
        </w:tc>
        <w:tc>
          <w:tcPr>
            <w:tcW w:w="2007" w:type="dxa"/>
            <w:hideMark/>
          </w:tcPr>
          <w:p w:rsidR="00920A29" w:rsidRPr="00920A29" w:rsidRDefault="00CC0637" w:rsidP="00920A29">
            <w:pPr>
              <w:spacing w:before="12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920A29">
              <w:rPr>
                <w:rFonts w:ascii="Calibri" w:eastAsia="Times New Roman" w:hAnsi="Calibri" w:cs="Arial"/>
                <w:kern w:val="24"/>
                <w:sz w:val="28"/>
                <w:szCs w:val="28"/>
                <w:lang w:val="lv-LV"/>
              </w:rPr>
              <w:t> </w:t>
            </w:r>
          </w:p>
        </w:tc>
        <w:tc>
          <w:tcPr>
            <w:tcW w:w="3544" w:type="dxa"/>
            <w:vMerge/>
            <w:hideMark/>
          </w:tcPr>
          <w:p w:rsidR="00920A29" w:rsidRPr="00920A29" w:rsidRDefault="00920A29" w:rsidP="00920A29">
            <w:pPr>
              <w:spacing w:before="12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5" w:type="dxa"/>
            <w:vMerge/>
            <w:hideMark/>
          </w:tcPr>
          <w:p w:rsidR="00920A29" w:rsidRPr="00920A29" w:rsidRDefault="00920A29" w:rsidP="00920A29">
            <w:pPr>
              <w:spacing w:before="12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920A29" w:rsidRPr="00920A29" w:rsidTr="00CC0637">
        <w:trPr>
          <w:trHeight w:val="672"/>
        </w:trPr>
        <w:tc>
          <w:tcPr>
            <w:tcW w:w="946" w:type="dxa"/>
            <w:tcBorders>
              <w:bottom w:val="single" w:sz="8" w:space="0" w:color="auto"/>
            </w:tcBorders>
            <w:hideMark/>
          </w:tcPr>
          <w:p w:rsidR="00920A29" w:rsidRPr="00920A29" w:rsidRDefault="00920A29" w:rsidP="00920A29">
            <w:pPr>
              <w:spacing w:before="12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920A29"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28"/>
                <w:lang w:val="lv-LV"/>
              </w:rPr>
              <w:t>2020</w:t>
            </w:r>
          </w:p>
        </w:tc>
        <w:tc>
          <w:tcPr>
            <w:tcW w:w="3294" w:type="dxa"/>
            <w:tcBorders>
              <w:bottom w:val="single" w:sz="8" w:space="0" w:color="auto"/>
            </w:tcBorders>
            <w:hideMark/>
          </w:tcPr>
          <w:p w:rsidR="00920A29" w:rsidRPr="00920A29" w:rsidRDefault="00920A29" w:rsidP="00920A29">
            <w:pPr>
              <w:spacing w:before="12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920A29">
              <w:rPr>
                <w:rFonts w:ascii="Calibri" w:eastAsia="Times New Roman" w:hAnsi="Calibri" w:cs="Arial"/>
                <w:kern w:val="24"/>
                <w:sz w:val="28"/>
                <w:szCs w:val="28"/>
                <w:lang w:val="lv-LV"/>
              </w:rPr>
              <w:t>Gala ziņojuma noformēšana</w:t>
            </w:r>
          </w:p>
        </w:tc>
        <w:tc>
          <w:tcPr>
            <w:tcW w:w="2920" w:type="dxa"/>
            <w:tcBorders>
              <w:bottom w:val="single" w:sz="8" w:space="0" w:color="auto"/>
            </w:tcBorders>
            <w:hideMark/>
          </w:tcPr>
          <w:p w:rsidR="00920A29" w:rsidRPr="00920A29" w:rsidRDefault="00920A29" w:rsidP="00920A29">
            <w:pPr>
              <w:spacing w:before="12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920A29">
              <w:rPr>
                <w:rFonts w:ascii="Calibri" w:eastAsia="Times New Roman" w:hAnsi="Calibri" w:cs="Arial"/>
                <w:kern w:val="24"/>
                <w:sz w:val="28"/>
                <w:szCs w:val="28"/>
                <w:lang w:val="lv-LV"/>
              </w:rPr>
              <w:t> </w:t>
            </w:r>
          </w:p>
        </w:tc>
        <w:tc>
          <w:tcPr>
            <w:tcW w:w="2007" w:type="dxa"/>
            <w:tcBorders>
              <w:bottom w:val="single" w:sz="8" w:space="0" w:color="auto"/>
            </w:tcBorders>
            <w:hideMark/>
          </w:tcPr>
          <w:p w:rsidR="00920A29" w:rsidRPr="00920A29" w:rsidRDefault="00920A29" w:rsidP="00920A29">
            <w:pPr>
              <w:spacing w:before="12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920A29">
              <w:rPr>
                <w:rFonts w:ascii="Calibri" w:eastAsia="Times New Roman" w:hAnsi="Calibri" w:cs="Arial"/>
                <w:kern w:val="24"/>
                <w:sz w:val="28"/>
                <w:szCs w:val="28"/>
                <w:lang w:val="lv-LV"/>
              </w:rPr>
              <w:t> </w:t>
            </w:r>
          </w:p>
        </w:tc>
        <w:tc>
          <w:tcPr>
            <w:tcW w:w="3544" w:type="dxa"/>
            <w:tcBorders>
              <w:bottom w:val="single" w:sz="8" w:space="0" w:color="auto"/>
            </w:tcBorders>
            <w:hideMark/>
          </w:tcPr>
          <w:p w:rsidR="00920A29" w:rsidRPr="00920A29" w:rsidRDefault="00920A29" w:rsidP="00920A29">
            <w:pPr>
              <w:spacing w:before="12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920A29">
              <w:rPr>
                <w:rFonts w:ascii="Calibri" w:eastAsia="Times New Roman" w:hAnsi="Calibri" w:cs="Arial"/>
                <w:kern w:val="24"/>
                <w:sz w:val="28"/>
                <w:szCs w:val="28"/>
                <w:lang w:val="lv-LV"/>
              </w:rPr>
              <w:t> 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hideMark/>
          </w:tcPr>
          <w:p w:rsidR="00920A29" w:rsidRPr="00920A29" w:rsidRDefault="00920A29" w:rsidP="00920A29">
            <w:pPr>
              <w:spacing w:before="12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920A29">
              <w:rPr>
                <w:rFonts w:ascii="Calibri" w:eastAsia="Times New Roman" w:hAnsi="Calibri" w:cs="Arial"/>
                <w:kern w:val="24"/>
                <w:sz w:val="28"/>
                <w:szCs w:val="28"/>
                <w:lang w:val="lv-LV"/>
              </w:rPr>
              <w:t>Noslēgums</w:t>
            </w:r>
            <w:proofErr w:type="gramStart"/>
            <w:r w:rsidRPr="00920A29">
              <w:rPr>
                <w:rFonts w:ascii="Calibri" w:eastAsia="Times New Roman" w:hAnsi="Calibri" w:cs="Arial"/>
                <w:kern w:val="24"/>
                <w:sz w:val="28"/>
                <w:szCs w:val="28"/>
                <w:lang w:val="lv-LV"/>
              </w:rPr>
              <w:t xml:space="preserve"> ?</w:t>
            </w:r>
            <w:proofErr w:type="gramEnd"/>
          </w:p>
        </w:tc>
      </w:tr>
      <w:tr w:rsidR="00CC0637" w:rsidRPr="00CC0637" w:rsidTr="00CC0637">
        <w:trPr>
          <w:trHeight w:val="587"/>
        </w:trPr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A29" w:rsidRPr="00920A29" w:rsidRDefault="00920A29" w:rsidP="00920A29">
            <w:pPr>
              <w:jc w:val="center"/>
              <w:textAlignment w:val="baseline"/>
              <w:rPr>
                <w:rFonts w:ascii="Arial" w:eastAsia="Times New Roman" w:hAnsi="Arial" w:cs="Arial"/>
                <w:color w:val="C00000"/>
                <w:sz w:val="36"/>
                <w:szCs w:val="36"/>
              </w:rPr>
            </w:pPr>
            <w:r w:rsidRPr="00920A29">
              <w:rPr>
                <w:rFonts w:ascii="Calibri" w:eastAsia="Times New Roman" w:hAnsi="Calibri" w:cs="Arial"/>
                <w:b/>
                <w:bCs/>
                <w:color w:val="C00000"/>
                <w:kern w:val="24"/>
                <w:sz w:val="28"/>
                <w:szCs w:val="28"/>
                <w:lang w:val="lv-LV"/>
              </w:rPr>
              <w:t>2018-2021</w:t>
            </w:r>
          </w:p>
        </w:tc>
        <w:tc>
          <w:tcPr>
            <w:tcW w:w="137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A29" w:rsidRPr="00920A29" w:rsidRDefault="00920A29" w:rsidP="00920A29">
            <w:pPr>
              <w:spacing w:before="120"/>
              <w:jc w:val="center"/>
              <w:textAlignment w:val="baseline"/>
              <w:rPr>
                <w:rFonts w:ascii="Arial" w:eastAsia="Times New Roman" w:hAnsi="Arial" w:cs="Arial"/>
                <w:color w:val="C00000"/>
                <w:sz w:val="36"/>
                <w:szCs w:val="36"/>
              </w:rPr>
            </w:pPr>
            <w:r w:rsidRPr="00920A29">
              <w:rPr>
                <w:rFonts w:ascii="Calibri" w:eastAsia="Times New Roman" w:hAnsi="Calibri" w:cs="Arial"/>
                <w:bCs/>
                <w:color w:val="C00000"/>
                <w:kern w:val="24"/>
                <w:sz w:val="40"/>
                <w:szCs w:val="40"/>
                <w:lang w:val="lv-LV"/>
              </w:rPr>
              <w:t>Baltijas</w:t>
            </w:r>
            <w:proofErr w:type="gramStart"/>
            <w:r w:rsidRPr="00920A29">
              <w:rPr>
                <w:rFonts w:ascii="Calibri" w:eastAsia="Times New Roman" w:hAnsi="Calibri" w:cs="Arial"/>
                <w:bCs/>
                <w:color w:val="C00000"/>
                <w:kern w:val="24"/>
                <w:sz w:val="40"/>
                <w:szCs w:val="40"/>
                <w:lang w:val="lv-LV"/>
              </w:rPr>
              <w:t xml:space="preserve">  </w:t>
            </w:r>
            <w:proofErr w:type="gramEnd"/>
            <w:r w:rsidRPr="00920A29">
              <w:rPr>
                <w:rFonts w:ascii="Calibri" w:eastAsia="Times New Roman" w:hAnsi="Calibri" w:cs="Arial"/>
                <w:bCs/>
                <w:color w:val="C00000"/>
                <w:kern w:val="24"/>
                <w:sz w:val="40"/>
                <w:szCs w:val="40"/>
                <w:lang w:val="lv-LV"/>
              </w:rPr>
              <w:t>valstu  saskaņotā  ziņojuma  izstrāde  prasības  sastādīšanai</w:t>
            </w:r>
          </w:p>
        </w:tc>
      </w:tr>
    </w:tbl>
    <w:p w:rsidR="00122D01" w:rsidRDefault="00122D01"/>
    <w:sectPr w:rsidR="00122D01" w:rsidSect="00920A29">
      <w:pgSz w:w="16838" w:h="11906" w:orient="landscape"/>
      <w:pgMar w:top="1134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29"/>
    <w:rsid w:val="00022827"/>
    <w:rsid w:val="000259E9"/>
    <w:rsid w:val="0005216D"/>
    <w:rsid w:val="00054197"/>
    <w:rsid w:val="00054C73"/>
    <w:rsid w:val="00064A61"/>
    <w:rsid w:val="00070377"/>
    <w:rsid w:val="0007104C"/>
    <w:rsid w:val="0008008D"/>
    <w:rsid w:val="00087E08"/>
    <w:rsid w:val="000B5F82"/>
    <w:rsid w:val="000C289C"/>
    <w:rsid w:val="000C60D1"/>
    <w:rsid w:val="000D0689"/>
    <w:rsid w:val="000D06F4"/>
    <w:rsid w:val="000E583E"/>
    <w:rsid w:val="000F2310"/>
    <w:rsid w:val="00115324"/>
    <w:rsid w:val="0011610D"/>
    <w:rsid w:val="00120536"/>
    <w:rsid w:val="00122D01"/>
    <w:rsid w:val="00123CF8"/>
    <w:rsid w:val="001274E0"/>
    <w:rsid w:val="001278E1"/>
    <w:rsid w:val="00136965"/>
    <w:rsid w:val="0013696D"/>
    <w:rsid w:val="00143E64"/>
    <w:rsid w:val="00170E7F"/>
    <w:rsid w:val="00177099"/>
    <w:rsid w:val="001C1837"/>
    <w:rsid w:val="001C39BD"/>
    <w:rsid w:val="001C4097"/>
    <w:rsid w:val="001D014F"/>
    <w:rsid w:val="001D4667"/>
    <w:rsid w:val="001D54E4"/>
    <w:rsid w:val="001D620C"/>
    <w:rsid w:val="001E2F6F"/>
    <w:rsid w:val="001E39B0"/>
    <w:rsid w:val="001F14FB"/>
    <w:rsid w:val="001F210F"/>
    <w:rsid w:val="001F5C57"/>
    <w:rsid w:val="00200EDA"/>
    <w:rsid w:val="0020174F"/>
    <w:rsid w:val="00203A86"/>
    <w:rsid w:val="002058CC"/>
    <w:rsid w:val="00242DCF"/>
    <w:rsid w:val="00247ED6"/>
    <w:rsid w:val="002524F1"/>
    <w:rsid w:val="002539F7"/>
    <w:rsid w:val="00261BFA"/>
    <w:rsid w:val="002679D6"/>
    <w:rsid w:val="00272870"/>
    <w:rsid w:val="002747ED"/>
    <w:rsid w:val="00283267"/>
    <w:rsid w:val="002835CF"/>
    <w:rsid w:val="00293BA8"/>
    <w:rsid w:val="002A39DB"/>
    <w:rsid w:val="002A46A1"/>
    <w:rsid w:val="002A5FD2"/>
    <w:rsid w:val="002A6900"/>
    <w:rsid w:val="002B5E7F"/>
    <w:rsid w:val="002B654E"/>
    <w:rsid w:val="002B7081"/>
    <w:rsid w:val="002C5E8D"/>
    <w:rsid w:val="002D1DC7"/>
    <w:rsid w:val="002E412D"/>
    <w:rsid w:val="002F038C"/>
    <w:rsid w:val="002F29EA"/>
    <w:rsid w:val="00302135"/>
    <w:rsid w:val="00304755"/>
    <w:rsid w:val="00305A33"/>
    <w:rsid w:val="0031511C"/>
    <w:rsid w:val="003410C9"/>
    <w:rsid w:val="003530B5"/>
    <w:rsid w:val="00355610"/>
    <w:rsid w:val="00357FA5"/>
    <w:rsid w:val="003606C8"/>
    <w:rsid w:val="003628A8"/>
    <w:rsid w:val="003661B8"/>
    <w:rsid w:val="0036758C"/>
    <w:rsid w:val="00370733"/>
    <w:rsid w:val="0037236B"/>
    <w:rsid w:val="00380968"/>
    <w:rsid w:val="003840E6"/>
    <w:rsid w:val="0039535B"/>
    <w:rsid w:val="003A22B5"/>
    <w:rsid w:val="003A253D"/>
    <w:rsid w:val="003A30ED"/>
    <w:rsid w:val="003C6927"/>
    <w:rsid w:val="003F3D0F"/>
    <w:rsid w:val="003F68AF"/>
    <w:rsid w:val="00400FAF"/>
    <w:rsid w:val="00403561"/>
    <w:rsid w:val="004049A8"/>
    <w:rsid w:val="00405F1E"/>
    <w:rsid w:val="00413EF4"/>
    <w:rsid w:val="00415653"/>
    <w:rsid w:val="00422109"/>
    <w:rsid w:val="004279CF"/>
    <w:rsid w:val="00433073"/>
    <w:rsid w:val="0043323F"/>
    <w:rsid w:val="00442A55"/>
    <w:rsid w:val="004437D3"/>
    <w:rsid w:val="004513F7"/>
    <w:rsid w:val="00467440"/>
    <w:rsid w:val="00472350"/>
    <w:rsid w:val="004726F5"/>
    <w:rsid w:val="00482B9E"/>
    <w:rsid w:val="00490CF9"/>
    <w:rsid w:val="00493FD8"/>
    <w:rsid w:val="004967E9"/>
    <w:rsid w:val="004B247D"/>
    <w:rsid w:val="004B5AFB"/>
    <w:rsid w:val="004C006F"/>
    <w:rsid w:val="004C1551"/>
    <w:rsid w:val="004C1DD5"/>
    <w:rsid w:val="004C51A0"/>
    <w:rsid w:val="004D44BA"/>
    <w:rsid w:val="004E4E05"/>
    <w:rsid w:val="004E6CAA"/>
    <w:rsid w:val="004E728C"/>
    <w:rsid w:val="004F78CE"/>
    <w:rsid w:val="00500598"/>
    <w:rsid w:val="00501397"/>
    <w:rsid w:val="005042C4"/>
    <w:rsid w:val="00527E54"/>
    <w:rsid w:val="00534F42"/>
    <w:rsid w:val="00540551"/>
    <w:rsid w:val="00541227"/>
    <w:rsid w:val="00545605"/>
    <w:rsid w:val="00545D63"/>
    <w:rsid w:val="00557C17"/>
    <w:rsid w:val="00557FCC"/>
    <w:rsid w:val="00563453"/>
    <w:rsid w:val="00563A74"/>
    <w:rsid w:val="00565659"/>
    <w:rsid w:val="00573157"/>
    <w:rsid w:val="00580259"/>
    <w:rsid w:val="00580F9D"/>
    <w:rsid w:val="00586C8D"/>
    <w:rsid w:val="00590524"/>
    <w:rsid w:val="00591396"/>
    <w:rsid w:val="00591A36"/>
    <w:rsid w:val="0059211A"/>
    <w:rsid w:val="00593AC1"/>
    <w:rsid w:val="00594FC3"/>
    <w:rsid w:val="005A09BC"/>
    <w:rsid w:val="005C44AF"/>
    <w:rsid w:val="005C6DCD"/>
    <w:rsid w:val="005D159D"/>
    <w:rsid w:val="005D26B5"/>
    <w:rsid w:val="005D3AD2"/>
    <w:rsid w:val="005D53A9"/>
    <w:rsid w:val="005E405C"/>
    <w:rsid w:val="006036EA"/>
    <w:rsid w:val="00603CC3"/>
    <w:rsid w:val="00613677"/>
    <w:rsid w:val="00621EFB"/>
    <w:rsid w:val="006244CF"/>
    <w:rsid w:val="006250E4"/>
    <w:rsid w:val="00636928"/>
    <w:rsid w:val="00656875"/>
    <w:rsid w:val="00660152"/>
    <w:rsid w:val="006626D9"/>
    <w:rsid w:val="00666521"/>
    <w:rsid w:val="00667321"/>
    <w:rsid w:val="00675799"/>
    <w:rsid w:val="00683E10"/>
    <w:rsid w:val="0068504D"/>
    <w:rsid w:val="0069180A"/>
    <w:rsid w:val="006923E2"/>
    <w:rsid w:val="006A03D0"/>
    <w:rsid w:val="006A2A1D"/>
    <w:rsid w:val="006C60F8"/>
    <w:rsid w:val="006C7DEF"/>
    <w:rsid w:val="006D01DF"/>
    <w:rsid w:val="006D4425"/>
    <w:rsid w:val="006D72FE"/>
    <w:rsid w:val="006E73B3"/>
    <w:rsid w:val="006F1983"/>
    <w:rsid w:val="006F63BB"/>
    <w:rsid w:val="007036EC"/>
    <w:rsid w:val="00712728"/>
    <w:rsid w:val="007300A1"/>
    <w:rsid w:val="007330EB"/>
    <w:rsid w:val="00737B2E"/>
    <w:rsid w:val="0074315F"/>
    <w:rsid w:val="007435B0"/>
    <w:rsid w:val="00743EF2"/>
    <w:rsid w:val="0074420D"/>
    <w:rsid w:val="007503F8"/>
    <w:rsid w:val="00766971"/>
    <w:rsid w:val="00767CEE"/>
    <w:rsid w:val="00773FBC"/>
    <w:rsid w:val="00780DD2"/>
    <w:rsid w:val="007B039A"/>
    <w:rsid w:val="007B417F"/>
    <w:rsid w:val="007C4E95"/>
    <w:rsid w:val="007E4D35"/>
    <w:rsid w:val="007F35B8"/>
    <w:rsid w:val="008063AD"/>
    <w:rsid w:val="00807EE9"/>
    <w:rsid w:val="008100CB"/>
    <w:rsid w:val="0082572C"/>
    <w:rsid w:val="0083452A"/>
    <w:rsid w:val="008376E4"/>
    <w:rsid w:val="0085412F"/>
    <w:rsid w:val="00854DD2"/>
    <w:rsid w:val="008567DB"/>
    <w:rsid w:val="00857FC2"/>
    <w:rsid w:val="00872195"/>
    <w:rsid w:val="00873FA1"/>
    <w:rsid w:val="00874EF5"/>
    <w:rsid w:val="0088508A"/>
    <w:rsid w:val="00890643"/>
    <w:rsid w:val="008A6B2E"/>
    <w:rsid w:val="008D23DB"/>
    <w:rsid w:val="008F61C6"/>
    <w:rsid w:val="0090161F"/>
    <w:rsid w:val="009020DC"/>
    <w:rsid w:val="00906051"/>
    <w:rsid w:val="009070C4"/>
    <w:rsid w:val="00910D90"/>
    <w:rsid w:val="00912B1E"/>
    <w:rsid w:val="0091311F"/>
    <w:rsid w:val="00914DAF"/>
    <w:rsid w:val="0091652F"/>
    <w:rsid w:val="009172FC"/>
    <w:rsid w:val="00920A29"/>
    <w:rsid w:val="0092387D"/>
    <w:rsid w:val="00923EB2"/>
    <w:rsid w:val="00935C2D"/>
    <w:rsid w:val="00941EAA"/>
    <w:rsid w:val="009424BF"/>
    <w:rsid w:val="00952F5D"/>
    <w:rsid w:val="0095427D"/>
    <w:rsid w:val="00954E5B"/>
    <w:rsid w:val="00955894"/>
    <w:rsid w:val="00963B30"/>
    <w:rsid w:val="009641B1"/>
    <w:rsid w:val="009720F1"/>
    <w:rsid w:val="00980C4E"/>
    <w:rsid w:val="009817C2"/>
    <w:rsid w:val="00983BFF"/>
    <w:rsid w:val="00992A74"/>
    <w:rsid w:val="00993EBA"/>
    <w:rsid w:val="009B15CE"/>
    <w:rsid w:val="009B41CB"/>
    <w:rsid w:val="009D3B54"/>
    <w:rsid w:val="009E1973"/>
    <w:rsid w:val="009E208D"/>
    <w:rsid w:val="009F1D3C"/>
    <w:rsid w:val="009F4433"/>
    <w:rsid w:val="009F4F1B"/>
    <w:rsid w:val="009F7175"/>
    <w:rsid w:val="00A06295"/>
    <w:rsid w:val="00A067DE"/>
    <w:rsid w:val="00A1208A"/>
    <w:rsid w:val="00A1623B"/>
    <w:rsid w:val="00A45445"/>
    <w:rsid w:val="00A52A58"/>
    <w:rsid w:val="00A63B25"/>
    <w:rsid w:val="00A6609D"/>
    <w:rsid w:val="00A81753"/>
    <w:rsid w:val="00A84B9E"/>
    <w:rsid w:val="00A84C7B"/>
    <w:rsid w:val="00A925D3"/>
    <w:rsid w:val="00A927A4"/>
    <w:rsid w:val="00A93D5F"/>
    <w:rsid w:val="00A94C94"/>
    <w:rsid w:val="00AA3299"/>
    <w:rsid w:val="00AB0042"/>
    <w:rsid w:val="00AB0E76"/>
    <w:rsid w:val="00AD1285"/>
    <w:rsid w:val="00AD5C92"/>
    <w:rsid w:val="00AE348D"/>
    <w:rsid w:val="00AF2266"/>
    <w:rsid w:val="00AF377D"/>
    <w:rsid w:val="00AF5820"/>
    <w:rsid w:val="00B07129"/>
    <w:rsid w:val="00B106F5"/>
    <w:rsid w:val="00B16F2B"/>
    <w:rsid w:val="00B37FC8"/>
    <w:rsid w:val="00B448EC"/>
    <w:rsid w:val="00B56179"/>
    <w:rsid w:val="00B578B3"/>
    <w:rsid w:val="00B65A64"/>
    <w:rsid w:val="00B67705"/>
    <w:rsid w:val="00B80349"/>
    <w:rsid w:val="00B822DD"/>
    <w:rsid w:val="00BA06DD"/>
    <w:rsid w:val="00BB19F9"/>
    <w:rsid w:val="00BB25D0"/>
    <w:rsid w:val="00BB2642"/>
    <w:rsid w:val="00BB56D3"/>
    <w:rsid w:val="00BB64F8"/>
    <w:rsid w:val="00BC22A0"/>
    <w:rsid w:val="00BC2CBC"/>
    <w:rsid w:val="00BD1D1F"/>
    <w:rsid w:val="00BD6A8D"/>
    <w:rsid w:val="00BD7F1C"/>
    <w:rsid w:val="00BE1B57"/>
    <w:rsid w:val="00BE69F2"/>
    <w:rsid w:val="00BF4EE7"/>
    <w:rsid w:val="00C02E44"/>
    <w:rsid w:val="00C0374D"/>
    <w:rsid w:val="00C05058"/>
    <w:rsid w:val="00C07D6A"/>
    <w:rsid w:val="00C1229C"/>
    <w:rsid w:val="00C13086"/>
    <w:rsid w:val="00C1796D"/>
    <w:rsid w:val="00C31579"/>
    <w:rsid w:val="00C3562A"/>
    <w:rsid w:val="00C45CF4"/>
    <w:rsid w:val="00C62C27"/>
    <w:rsid w:val="00C649DA"/>
    <w:rsid w:val="00C70397"/>
    <w:rsid w:val="00C73FD2"/>
    <w:rsid w:val="00C834D7"/>
    <w:rsid w:val="00C83A53"/>
    <w:rsid w:val="00C83ECC"/>
    <w:rsid w:val="00C9465D"/>
    <w:rsid w:val="00CA26D9"/>
    <w:rsid w:val="00CC0637"/>
    <w:rsid w:val="00CC7801"/>
    <w:rsid w:val="00CD2312"/>
    <w:rsid w:val="00CD7804"/>
    <w:rsid w:val="00CE06EC"/>
    <w:rsid w:val="00CF7942"/>
    <w:rsid w:val="00D07030"/>
    <w:rsid w:val="00D23D4C"/>
    <w:rsid w:val="00D24058"/>
    <w:rsid w:val="00D2715C"/>
    <w:rsid w:val="00D3242D"/>
    <w:rsid w:val="00D40F1B"/>
    <w:rsid w:val="00D413E4"/>
    <w:rsid w:val="00D41C63"/>
    <w:rsid w:val="00D523B9"/>
    <w:rsid w:val="00D52A3D"/>
    <w:rsid w:val="00D532F6"/>
    <w:rsid w:val="00D75C59"/>
    <w:rsid w:val="00D80292"/>
    <w:rsid w:val="00D84159"/>
    <w:rsid w:val="00DA2AF4"/>
    <w:rsid w:val="00DB0C05"/>
    <w:rsid w:val="00DB5062"/>
    <w:rsid w:val="00DC25EC"/>
    <w:rsid w:val="00DC43C2"/>
    <w:rsid w:val="00DC5113"/>
    <w:rsid w:val="00DC67CF"/>
    <w:rsid w:val="00DD04C7"/>
    <w:rsid w:val="00DE3663"/>
    <w:rsid w:val="00DE4083"/>
    <w:rsid w:val="00DF5C7A"/>
    <w:rsid w:val="00E15360"/>
    <w:rsid w:val="00E33602"/>
    <w:rsid w:val="00E34391"/>
    <w:rsid w:val="00E3618A"/>
    <w:rsid w:val="00E411B1"/>
    <w:rsid w:val="00E55612"/>
    <w:rsid w:val="00E57314"/>
    <w:rsid w:val="00E6058E"/>
    <w:rsid w:val="00E639B3"/>
    <w:rsid w:val="00E63C10"/>
    <w:rsid w:val="00E645DD"/>
    <w:rsid w:val="00E75562"/>
    <w:rsid w:val="00E865E5"/>
    <w:rsid w:val="00E87937"/>
    <w:rsid w:val="00E960B1"/>
    <w:rsid w:val="00EA56F6"/>
    <w:rsid w:val="00EB29E0"/>
    <w:rsid w:val="00EB60FD"/>
    <w:rsid w:val="00EC3588"/>
    <w:rsid w:val="00EC5C20"/>
    <w:rsid w:val="00EC6A32"/>
    <w:rsid w:val="00EE02B0"/>
    <w:rsid w:val="00EE07A8"/>
    <w:rsid w:val="00EE476D"/>
    <w:rsid w:val="00EF1273"/>
    <w:rsid w:val="00F0041C"/>
    <w:rsid w:val="00F00F99"/>
    <w:rsid w:val="00F0144F"/>
    <w:rsid w:val="00F04C59"/>
    <w:rsid w:val="00F05D98"/>
    <w:rsid w:val="00F112CA"/>
    <w:rsid w:val="00F13D08"/>
    <w:rsid w:val="00F15A45"/>
    <w:rsid w:val="00F32E5F"/>
    <w:rsid w:val="00F411FC"/>
    <w:rsid w:val="00F467ED"/>
    <w:rsid w:val="00F6014F"/>
    <w:rsid w:val="00F62528"/>
    <w:rsid w:val="00F63188"/>
    <w:rsid w:val="00F66EC7"/>
    <w:rsid w:val="00F7427D"/>
    <w:rsid w:val="00F91722"/>
    <w:rsid w:val="00F9442D"/>
    <w:rsid w:val="00F972C6"/>
    <w:rsid w:val="00FA16DB"/>
    <w:rsid w:val="00FC4A9E"/>
    <w:rsid w:val="00FD2298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0703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920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aissaraksts">
    <w:name w:val="Light List"/>
    <w:basedOn w:val="Parastatabula"/>
    <w:uiPriority w:val="61"/>
    <w:rsid w:val="00CC06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0703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920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aissaraksts">
    <w:name w:val="Light List"/>
    <w:basedOn w:val="Parastatabula"/>
    <w:uiPriority w:val="61"/>
    <w:rsid w:val="00CC06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Hultafors Group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2017-02-07T15:00:00Z</cp:lastPrinted>
  <dcterms:created xsi:type="dcterms:W3CDTF">2017-02-07T14:43:00Z</dcterms:created>
  <dcterms:modified xsi:type="dcterms:W3CDTF">2017-02-08T14:12:00Z</dcterms:modified>
</cp:coreProperties>
</file>